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E86" w14:textId="30FB39B0" w:rsidR="006D5327" w:rsidRPr="00517037" w:rsidRDefault="006D5327" w:rsidP="006D5327">
      <w:pPr>
        <w:rPr>
          <w:rFonts w:ascii="Arial" w:hAnsi="Arial" w:cs="Arial"/>
          <w:color w:val="FFFFFF" w:themeColor="background1"/>
          <w:sz w:val="48"/>
          <w:szCs w:val="48"/>
        </w:rPr>
      </w:pPr>
      <w:r w:rsidRPr="00517037">
        <w:rPr>
          <w:rFonts w:ascii="Arial" w:hAnsi="Arial" w:cs="Arial"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D7A2FE1" wp14:editId="57635499">
            <wp:simplePos x="0" y="0"/>
            <wp:positionH relativeFrom="column">
              <wp:posOffset>-85725</wp:posOffset>
            </wp:positionH>
            <wp:positionV relativeFrom="paragraph">
              <wp:posOffset>-102235</wp:posOffset>
            </wp:positionV>
            <wp:extent cx="6840220" cy="1365250"/>
            <wp:effectExtent l="0" t="0" r="0" b="0"/>
            <wp:wrapNone/>
            <wp:docPr id="7838082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874579" name="Picture 168787457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037">
        <w:rPr>
          <w:rFonts w:ascii="Arial" w:hAnsi="Arial" w:cs="Arial"/>
          <w:color w:val="FFFFFF" w:themeColor="background1"/>
          <w:sz w:val="48"/>
          <w:szCs w:val="48"/>
        </w:rPr>
        <w:t>HEALTH AND SAFETY</w:t>
      </w:r>
      <w:r w:rsidRPr="00517037">
        <w:rPr>
          <w:rFonts w:ascii="Arial" w:hAnsi="Arial" w:cs="Arial"/>
          <w:color w:val="FFFFFF" w:themeColor="background1"/>
          <w:sz w:val="48"/>
          <w:szCs w:val="48"/>
        </w:rPr>
        <w:br/>
        <w:t>E-mobility devices safety guidance</w:t>
      </w:r>
    </w:p>
    <w:p w14:paraId="260F130A" w14:textId="77777777" w:rsidR="006D5327" w:rsidRDefault="006D5327" w:rsidP="005154EE"/>
    <w:p w14:paraId="26AE9AE7" w14:textId="77777777" w:rsidR="00701D0C" w:rsidRPr="00BE2CB4" w:rsidRDefault="00083C1E" w:rsidP="00083C1E">
      <w:pPr>
        <w:pStyle w:val="Heading1"/>
        <w:rPr>
          <w:kern w:val="36"/>
          <w:sz w:val="32"/>
          <w:lang w:eastAsia="en-AU"/>
          <w14:ligatures w14:val="standardContextual"/>
        </w:rPr>
      </w:pPr>
      <w:r w:rsidRPr="00BE2CB4">
        <w:rPr>
          <w:sz w:val="32"/>
        </w:rPr>
        <w:t>1      Context</w:t>
      </w:r>
    </w:p>
    <w:p w14:paraId="072B2DB4" w14:textId="02F0CF68" w:rsidR="00EC385E" w:rsidRPr="004010A2" w:rsidRDefault="00EC385E" w:rsidP="00743851">
      <w:pPr>
        <w:pStyle w:val="ListParagraph"/>
        <w:spacing w:after="160" w:line="259" w:lineRule="auto"/>
        <w:ind w:lef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are an emerging mode of transport that staff, students and others at the University may choose for convenience, low environmental impact and low cost. </w:t>
      </w:r>
    </w:p>
    <w:p w14:paraId="56C4E380" w14:textId="72565299" w:rsidR="00247BED" w:rsidRPr="004010A2" w:rsidRDefault="00247BED" w:rsidP="00743851">
      <w:pPr>
        <w:pStyle w:val="ListParagraph"/>
        <w:spacing w:after="160" w:line="259" w:lineRule="auto"/>
        <w:ind w:left="0"/>
        <w:rPr>
          <w:rFonts w:ascii="Arial" w:eastAsia="Calibri" w:hAnsi="Arial" w:cs="Arial"/>
          <w:bCs/>
          <w:spacing w:val="1"/>
          <w:sz w:val="20"/>
          <w:szCs w:val="20"/>
        </w:rPr>
      </w:pPr>
    </w:p>
    <w:p w14:paraId="315825D9" w14:textId="5E1A58B0" w:rsidR="00247BED" w:rsidRPr="004010A2" w:rsidRDefault="00247BED" w:rsidP="00743851">
      <w:pPr>
        <w:pStyle w:val="ListParagraph"/>
        <w:spacing w:after="160" w:line="259" w:lineRule="auto"/>
        <w:ind w:lef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The University does not control the selection, maintenance</w:t>
      </w:r>
      <w:r w:rsidR="001671F9" w:rsidRPr="004010A2">
        <w:rPr>
          <w:rFonts w:ascii="Arial" w:eastAsia="Calibri" w:hAnsi="Arial" w:cs="Arial"/>
          <w:bCs/>
          <w:spacing w:val="1"/>
          <w:sz w:val="20"/>
          <w:szCs w:val="20"/>
        </w:rPr>
        <w:t>,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</w:t>
      </w:r>
      <w:r w:rsidR="001671F9" w:rsidRPr="004010A2">
        <w:rPr>
          <w:rFonts w:ascii="Arial" w:eastAsia="Calibri" w:hAnsi="Arial" w:cs="Arial"/>
          <w:bCs/>
          <w:spacing w:val="1"/>
          <w:sz w:val="20"/>
          <w:szCs w:val="20"/>
        </w:rPr>
        <w:t>inspection</w:t>
      </w:r>
      <w:r w:rsidR="004F5420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, modification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or operation of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brought to the University’s campuses and workplaces by employees, students</w:t>
      </w:r>
      <w:r w:rsidR="00806AA6" w:rsidRPr="004010A2">
        <w:rPr>
          <w:rFonts w:ascii="Arial" w:eastAsia="Calibri" w:hAnsi="Arial" w:cs="Arial"/>
          <w:bCs/>
          <w:spacing w:val="1"/>
          <w:sz w:val="20"/>
          <w:szCs w:val="20"/>
        </w:rPr>
        <w:t>, visitors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and others.</w:t>
      </w:r>
    </w:p>
    <w:p w14:paraId="4979E3ED" w14:textId="77777777" w:rsidR="00F93735" w:rsidRPr="004010A2" w:rsidRDefault="00F93735" w:rsidP="00F93735">
      <w:pPr>
        <w:pStyle w:val="ListParagraph"/>
        <w:spacing w:after="160" w:line="259" w:lineRule="auto"/>
        <w:ind w:left="0"/>
        <w:rPr>
          <w:rFonts w:ascii="Arial" w:eastAsia="Calibri" w:hAnsi="Arial" w:cs="Arial"/>
          <w:bCs/>
          <w:i/>
          <w:iCs/>
          <w:spacing w:val="1"/>
          <w:sz w:val="20"/>
          <w:szCs w:val="20"/>
        </w:rPr>
      </w:pPr>
    </w:p>
    <w:p w14:paraId="742C9650" w14:textId="10C0A4AB" w:rsidR="00F93735" w:rsidRPr="004010A2" w:rsidRDefault="00F93735" w:rsidP="00F93735">
      <w:pPr>
        <w:pStyle w:val="ListParagraph"/>
        <w:spacing w:after="160" w:line="259" w:lineRule="auto"/>
        <w:ind w:lef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introduce health and safety risks that require control when being operated or stored at the University’s campuses and workplaces. These include risks associated with:</w:t>
      </w:r>
    </w:p>
    <w:p w14:paraId="6D8F835B" w14:textId="384808AB" w:rsidR="00F93735" w:rsidRPr="004010A2" w:rsidRDefault="00F93735" w:rsidP="00345813">
      <w:pPr>
        <w:pStyle w:val="ListParagraph"/>
        <w:numPr>
          <w:ilvl w:val="0"/>
          <w:numId w:val="4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riding and </w:t>
      </w:r>
      <w:r w:rsidR="00B83F83" w:rsidRPr="004010A2">
        <w:rPr>
          <w:rFonts w:ascii="Arial" w:eastAsia="Calibri" w:hAnsi="Arial" w:cs="Arial"/>
          <w:bCs/>
          <w:spacing w:val="1"/>
          <w:sz w:val="20"/>
          <w:szCs w:val="20"/>
        </w:rPr>
        <w:t>operating;</w:t>
      </w:r>
    </w:p>
    <w:p w14:paraId="35AF237C" w14:textId="77777777" w:rsidR="00F93735" w:rsidRPr="004010A2" w:rsidRDefault="00F93735" w:rsidP="00345813">
      <w:pPr>
        <w:pStyle w:val="ListParagraph"/>
        <w:numPr>
          <w:ilvl w:val="0"/>
          <w:numId w:val="4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parking, charging, storage and transit; and</w:t>
      </w:r>
    </w:p>
    <w:p w14:paraId="1AF11567" w14:textId="540CD5B5" w:rsidR="00F93735" w:rsidRPr="004010A2" w:rsidRDefault="00F93735" w:rsidP="00345813">
      <w:pPr>
        <w:pStyle w:val="ListParagraph"/>
        <w:numPr>
          <w:ilvl w:val="0"/>
          <w:numId w:val="4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disposal</w:t>
      </w:r>
      <w:r w:rsidR="008A4F2E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5428B69C" w14:textId="4473E8AD" w:rsidR="008B5966" w:rsidRPr="004010A2" w:rsidRDefault="008B5966" w:rsidP="00743851">
      <w:pPr>
        <w:pStyle w:val="ListParagraph"/>
        <w:spacing w:after="160" w:line="259" w:lineRule="auto"/>
        <w:ind w:left="0"/>
        <w:rPr>
          <w:rFonts w:ascii="Arial" w:eastAsia="Calibri" w:hAnsi="Arial" w:cs="Arial"/>
          <w:bCs/>
          <w:spacing w:val="1"/>
          <w:sz w:val="20"/>
          <w:szCs w:val="20"/>
        </w:rPr>
      </w:pPr>
    </w:p>
    <w:p w14:paraId="72B396FC" w14:textId="77777777" w:rsidR="00F957B6" w:rsidRPr="004010A2" w:rsidRDefault="00000000">
      <w:pPr>
        <w:pStyle w:val="ListParagraph"/>
        <w:spacing w:after="160" w:line="256" w:lineRule="auto"/>
        <w:ind w:left="0"/>
        <w:rPr>
          <w:rFonts w:ascii="Arial" w:hAnsi="Arial" w:cs="Arial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Operators of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have responsibilities</w:t>
      </w:r>
      <w:r w:rsidR="008F3A7C" w:rsidRPr="004010A2">
        <w:rPr>
          <w:rFonts w:ascii="Arial" w:hAnsi="Arial" w:cs="Arial"/>
          <w:spacing w:val="1"/>
          <w:sz w:val="20"/>
          <w:szCs w:val="20"/>
        </w:rPr>
        <w:t xml:space="preserve"> under the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Victorian Road Rules, local government by-laws, </w:t>
      </w:r>
      <w:r w:rsidR="008F3A7C" w:rsidRPr="004010A2">
        <w:rPr>
          <w:rFonts w:ascii="Arial" w:hAnsi="Arial" w:cs="Arial"/>
          <w:spacing w:val="1"/>
          <w:sz w:val="20"/>
          <w:szCs w:val="20"/>
        </w:rPr>
        <w:t xml:space="preserve">the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Occupational Health and Safety Act</w:t>
      </w:r>
      <w:r w:rsidR="008F3A7C" w:rsidRPr="004010A2">
        <w:rPr>
          <w:rFonts w:ascii="Arial" w:hAnsi="Arial" w:cs="Arial"/>
          <w:spacing w:val="1"/>
          <w:sz w:val="20"/>
          <w:szCs w:val="20"/>
        </w:rPr>
        <w:t>,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and</w:t>
      </w:r>
      <w:r w:rsidR="008F3A7C" w:rsidRPr="004010A2">
        <w:rPr>
          <w:rFonts w:ascii="Arial" w:hAnsi="Arial" w:cs="Arial"/>
          <w:spacing w:val="1"/>
          <w:sz w:val="20"/>
          <w:szCs w:val="20"/>
        </w:rPr>
        <w:t xml:space="preserve"> the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terms and conditions for hired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430F4A18" w14:textId="77777777" w:rsidR="00F957B6" w:rsidRPr="004010A2" w:rsidRDefault="006E08EC">
      <w:pPr>
        <w:pStyle w:val="ListParagraph"/>
        <w:spacing w:after="160" w:line="256" w:lineRule="auto"/>
        <w:ind w:left="0"/>
        <w:rPr>
          <w:rFonts w:ascii="Arial" w:hAnsi="Arial" w:cs="Arial"/>
          <w:sz w:val="20"/>
          <w:szCs w:val="20"/>
        </w:rPr>
      </w:pPr>
      <w:r w:rsidRPr="004010A2">
        <w:rPr>
          <w:rFonts w:ascii="Arial" w:hAnsi="Arial" w:cs="Arial"/>
          <w:spacing w:val="1"/>
          <w:sz w:val="20"/>
          <w:szCs w:val="20"/>
        </w:rPr>
        <w:t xml:space="preserve">University Policy and Procedures also apply to </w:t>
      </w:r>
      <w:proofErr w:type="gramStart"/>
      <w:r w:rsidRPr="004010A2">
        <w:rPr>
          <w:rFonts w:ascii="Arial" w:hAnsi="Arial" w:cs="Arial"/>
          <w:spacing w:val="1"/>
          <w:sz w:val="20"/>
          <w:szCs w:val="20"/>
        </w:rPr>
        <w:t>University</w:t>
      </w:r>
      <w:proofErr w:type="gramEnd"/>
      <w:r w:rsidRPr="004010A2">
        <w:rPr>
          <w:rFonts w:ascii="Arial" w:hAnsi="Arial" w:cs="Arial"/>
          <w:spacing w:val="1"/>
          <w:sz w:val="20"/>
          <w:szCs w:val="20"/>
        </w:rPr>
        <w:t xml:space="preserve"> campuses and workplaces, and to </w:t>
      </w:r>
      <w:proofErr w:type="gramStart"/>
      <w:r w:rsidRPr="004010A2">
        <w:rPr>
          <w:rFonts w:ascii="Arial" w:hAnsi="Arial" w:cs="Arial"/>
          <w:spacing w:val="1"/>
          <w:sz w:val="20"/>
          <w:szCs w:val="20"/>
        </w:rPr>
        <w:t>University</w:t>
      </w:r>
      <w:proofErr w:type="gramEnd"/>
      <w:r w:rsidRPr="004010A2">
        <w:rPr>
          <w:rFonts w:ascii="Arial" w:hAnsi="Arial" w:cs="Arial"/>
          <w:spacing w:val="1"/>
          <w:sz w:val="20"/>
          <w:szCs w:val="20"/>
        </w:rPr>
        <w:t>-related activities such as work or study at other locations.</w:t>
      </w:r>
    </w:p>
    <w:p w14:paraId="1072B494" w14:textId="77777777" w:rsidR="009A063B" w:rsidRPr="00BE2CB4" w:rsidRDefault="008D6DB0" w:rsidP="006D5327">
      <w:pPr>
        <w:pStyle w:val="Heading1"/>
        <w:rPr>
          <w:sz w:val="32"/>
        </w:rPr>
      </w:pPr>
      <w:r w:rsidRPr="00BE2CB4">
        <w:rPr>
          <w:sz w:val="32"/>
        </w:rPr>
        <w:t>2</w:t>
      </w:r>
      <w:r w:rsidRPr="00BE2CB4">
        <w:rPr>
          <w:sz w:val="32"/>
        </w:rPr>
        <w:tab/>
        <w:t>Scope</w:t>
      </w:r>
    </w:p>
    <w:p w14:paraId="793433BC" w14:textId="77777777" w:rsidR="00F957B6" w:rsidRPr="004010A2" w:rsidRDefault="00000000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This guidance applies to the operation, use and storage of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 xml:space="preserve"> e-mobility devices</w:t>
      </w:r>
      <w:r w:rsidR="009C5F79" w:rsidRPr="004010A2">
        <w:rPr>
          <w:rFonts w:ascii="Arial" w:hAnsi="Arial" w:cs="Arial"/>
          <w:spacing w:val="1"/>
          <w:sz w:val="20"/>
          <w:szCs w:val="20"/>
        </w:rPr>
        <w:t>,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also known as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electric-power-assisted modes of transport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. These include e-scooters, e-</w:t>
      </w:r>
      <w:r w:rsidR="009C5F79" w:rsidRPr="004010A2">
        <w:rPr>
          <w:rFonts w:ascii="Arial" w:hAnsi="Arial" w:cs="Arial"/>
          <w:spacing w:val="1"/>
          <w:sz w:val="20"/>
          <w:szCs w:val="20"/>
        </w:rPr>
        <w:t>bicycles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, e-skateboards, self-balancing scooters and hoverboards with an installed battery for power</w:t>
      </w:r>
      <w:r w:rsidR="009C5F79" w:rsidRPr="004010A2">
        <w:rPr>
          <w:rFonts w:ascii="Arial" w:hAnsi="Arial" w:cs="Arial"/>
          <w:spacing w:val="1"/>
          <w:sz w:val="20"/>
          <w:szCs w:val="20"/>
        </w:rPr>
        <w:t xml:space="preserve">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assistance.</w:t>
      </w:r>
    </w:p>
    <w:p w14:paraId="1B0B02A3" w14:textId="3D302EB8" w:rsidR="00757239" w:rsidRPr="004010A2" w:rsidRDefault="007B6B80">
      <w:pPr>
        <w:pStyle w:val="ListParagraph"/>
        <w:ind w:left="0"/>
        <w:rPr>
          <w:rFonts w:ascii="Arial" w:hAnsi="Arial" w:cs="Arial"/>
          <w:kern w:val="2"/>
          <w:sz w:val="20"/>
          <w:szCs w:val="20"/>
          <w:lang w:eastAsia="en-AU"/>
          <w14:ligatures w14:val="standardContextual"/>
        </w:rPr>
      </w:pPr>
      <w:r w:rsidRPr="004010A2">
        <w:rPr>
          <w:rFonts w:ascii="Arial" w:hAnsi="Arial" w:cs="Arial"/>
          <w:spacing w:val="1"/>
          <w:sz w:val="20"/>
          <w:szCs w:val="20"/>
        </w:rPr>
        <w:t>For</w:t>
      </w:r>
      <w:r w:rsidR="00757239" w:rsidRPr="004010A2">
        <w:rPr>
          <w:rFonts w:ascii="Arial" w:hAnsi="Arial" w:cs="Arial"/>
          <w:spacing w:val="1"/>
          <w:sz w:val="20"/>
          <w:szCs w:val="20"/>
        </w:rPr>
        <w:t xml:space="preserve"> this guidance, </w:t>
      </w:r>
      <w:r w:rsidR="00757239" w:rsidRPr="004010A2">
        <w:rPr>
          <w:rFonts w:ascii="Arial" w:hAnsi="Arial" w:cs="Arial"/>
          <w:i/>
          <w:iCs/>
          <w:spacing w:val="1"/>
          <w:sz w:val="20"/>
          <w:szCs w:val="20"/>
        </w:rPr>
        <w:t>e-mobility devices</w:t>
      </w:r>
      <w:r w:rsidR="00757239" w:rsidRPr="004010A2">
        <w:rPr>
          <w:rFonts w:ascii="Arial" w:hAnsi="Arial" w:cs="Arial"/>
          <w:spacing w:val="1"/>
          <w:sz w:val="20"/>
          <w:szCs w:val="20"/>
        </w:rPr>
        <w:t xml:space="preserve"> are battery-powered or power-assisted personal transport devices that may be ridden, parked, charged, stored or transported on </w:t>
      </w:r>
      <w:proofErr w:type="gramStart"/>
      <w:r w:rsidR="00757239" w:rsidRPr="004010A2">
        <w:rPr>
          <w:rFonts w:ascii="Arial" w:hAnsi="Arial" w:cs="Arial"/>
          <w:spacing w:val="1"/>
          <w:sz w:val="20"/>
          <w:szCs w:val="20"/>
        </w:rPr>
        <w:t>University</w:t>
      </w:r>
      <w:proofErr w:type="gramEnd"/>
      <w:r w:rsidR="00757239" w:rsidRPr="004010A2">
        <w:rPr>
          <w:rFonts w:ascii="Arial" w:hAnsi="Arial" w:cs="Arial"/>
          <w:spacing w:val="1"/>
          <w:sz w:val="20"/>
          <w:szCs w:val="20"/>
        </w:rPr>
        <w:t xml:space="preserve"> campuses, in </w:t>
      </w:r>
      <w:proofErr w:type="gramStart"/>
      <w:r w:rsidR="00757239" w:rsidRPr="004010A2">
        <w:rPr>
          <w:rFonts w:ascii="Arial" w:hAnsi="Arial" w:cs="Arial"/>
          <w:spacing w:val="1"/>
          <w:sz w:val="20"/>
          <w:szCs w:val="20"/>
        </w:rPr>
        <w:t>University</w:t>
      </w:r>
      <w:proofErr w:type="gramEnd"/>
      <w:r w:rsidR="00757239" w:rsidRPr="004010A2">
        <w:rPr>
          <w:rFonts w:ascii="Arial" w:hAnsi="Arial" w:cs="Arial"/>
          <w:spacing w:val="1"/>
          <w:sz w:val="20"/>
          <w:szCs w:val="20"/>
        </w:rPr>
        <w:t xml:space="preserve"> workplaces, or during </w:t>
      </w:r>
      <w:proofErr w:type="gramStart"/>
      <w:r w:rsidR="00757239" w:rsidRPr="004010A2">
        <w:rPr>
          <w:rFonts w:ascii="Arial" w:hAnsi="Arial" w:cs="Arial"/>
          <w:spacing w:val="1"/>
          <w:sz w:val="20"/>
          <w:szCs w:val="20"/>
        </w:rPr>
        <w:t>University</w:t>
      </w:r>
      <w:proofErr w:type="gramEnd"/>
      <w:r w:rsidR="00757239" w:rsidRPr="004010A2">
        <w:rPr>
          <w:rFonts w:ascii="Arial" w:hAnsi="Arial" w:cs="Arial"/>
          <w:spacing w:val="1"/>
          <w:sz w:val="20"/>
          <w:szCs w:val="20"/>
        </w:rPr>
        <w:t>-related activities.</w:t>
      </w:r>
    </w:p>
    <w:p w14:paraId="403A9102" w14:textId="05BB67D5" w:rsidR="00EC385E" w:rsidRPr="004010A2" w:rsidRDefault="00EC385E" w:rsidP="00743851">
      <w:pPr>
        <w:pStyle w:val="ListParagraph"/>
        <w:ind w:lef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This guidance does not apply to:</w:t>
      </w:r>
    </w:p>
    <w:p w14:paraId="261332C0" w14:textId="77777777" w:rsidR="00A04984" w:rsidRPr="004010A2" w:rsidRDefault="00A04984" w:rsidP="00A04984">
      <w:pPr>
        <w:pStyle w:val="ListParagraph"/>
        <w:numPr>
          <w:ilvl w:val="0"/>
          <w:numId w:val="3"/>
        </w:numPr>
        <w:spacing w:after="0" w:line="240" w:lineRule="auto"/>
        <w:ind w:right="-244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motorised mobility devices, such as motorised accessibility scooters and powered wheelchairs; </w:t>
      </w:r>
    </w:p>
    <w:p w14:paraId="21D9CEC6" w14:textId="2C7B62E7" w:rsidR="00EC385E" w:rsidRPr="004010A2" w:rsidRDefault="00EC385E" w:rsidP="00345813">
      <w:pPr>
        <w:pStyle w:val="ListParagraph"/>
        <w:numPr>
          <w:ilvl w:val="0"/>
          <w:numId w:val="3"/>
        </w:numPr>
        <w:spacing w:after="0" w:line="240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regular bicycles</w:t>
      </w:r>
      <w:r w:rsidR="008F602B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, </w:t>
      </w:r>
      <w:r w:rsidR="00A26D02" w:rsidRPr="004010A2">
        <w:rPr>
          <w:rFonts w:ascii="Arial" w:eastAsia="Calibri" w:hAnsi="Arial" w:cs="Arial"/>
          <w:bCs/>
          <w:spacing w:val="1"/>
          <w:sz w:val="20"/>
          <w:szCs w:val="20"/>
        </w:rPr>
        <w:t>scooters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</w:t>
      </w:r>
      <w:r w:rsidR="001E198B" w:rsidRPr="004010A2">
        <w:rPr>
          <w:rFonts w:ascii="Arial" w:eastAsia="Calibri" w:hAnsi="Arial" w:cs="Arial"/>
          <w:bCs/>
          <w:spacing w:val="1"/>
          <w:sz w:val="20"/>
          <w:szCs w:val="20"/>
        </w:rPr>
        <w:t>or skateboards</w:t>
      </w:r>
      <w:r w:rsidR="006463A6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(</w:t>
      </w:r>
      <w:r w:rsidR="007B6B80" w:rsidRPr="004010A2">
        <w:rPr>
          <w:rFonts w:ascii="Arial" w:eastAsia="Calibri" w:hAnsi="Arial" w:cs="Arial"/>
          <w:bCs/>
          <w:spacing w:val="1"/>
          <w:sz w:val="20"/>
          <w:szCs w:val="20"/>
        </w:rPr>
        <w:t>e.g.</w:t>
      </w:r>
      <w:r w:rsidR="00B31AA4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bicycles that are not electric-power-assisted</w:t>
      </w:r>
      <w:r w:rsidR="00034EC3" w:rsidRPr="004010A2">
        <w:rPr>
          <w:rFonts w:ascii="Arial" w:eastAsia="Calibri" w:hAnsi="Arial" w:cs="Arial"/>
          <w:bCs/>
          <w:spacing w:val="1"/>
          <w:sz w:val="20"/>
          <w:szCs w:val="20"/>
        </w:rPr>
        <w:t>)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;</w:t>
      </w:r>
    </w:p>
    <w:p w14:paraId="4FC4AA27" w14:textId="1C3E352F" w:rsidR="003B1AE8" w:rsidRPr="004010A2" w:rsidRDefault="00EC385E" w:rsidP="00345813">
      <w:pPr>
        <w:pStyle w:val="ListParagraph"/>
        <w:numPr>
          <w:ilvl w:val="0"/>
          <w:numId w:val="3"/>
        </w:numPr>
        <w:spacing w:after="0" w:line="240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motorcycles</w:t>
      </w:r>
      <w:r w:rsidR="00F41241" w:rsidRPr="004010A2">
        <w:rPr>
          <w:rFonts w:ascii="Arial" w:eastAsia="Calibri" w:hAnsi="Arial" w:cs="Arial"/>
          <w:bCs/>
          <w:spacing w:val="1"/>
          <w:sz w:val="20"/>
          <w:szCs w:val="20"/>
        </w:rPr>
        <w:t>; or</w:t>
      </w:r>
    </w:p>
    <w:p w14:paraId="5EFE901B" w14:textId="4CB55A71" w:rsidR="003B1AE8" w:rsidRPr="004010A2" w:rsidRDefault="00F41241" w:rsidP="00345813">
      <w:pPr>
        <w:pStyle w:val="ListParagraph"/>
        <w:numPr>
          <w:ilvl w:val="0"/>
          <w:numId w:val="3"/>
        </w:numPr>
        <w:spacing w:after="0" w:line="240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University </w:t>
      </w:r>
      <w:r w:rsidR="003B1AE8" w:rsidRPr="004010A2">
        <w:rPr>
          <w:rFonts w:ascii="Arial" w:eastAsia="Calibri" w:hAnsi="Arial" w:cs="Arial"/>
          <w:bCs/>
          <w:spacing w:val="1"/>
          <w:sz w:val="20"/>
          <w:szCs w:val="20"/>
        </w:rPr>
        <w:t>approved research activities involving e-mobility devices</w:t>
      </w:r>
      <w:r w:rsidR="008A4F2E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  <w:r w:rsidR="003B1AE8" w:rsidRPr="004010A2">
        <w:rPr>
          <w:rStyle w:val="FootnoteReference"/>
          <w:rFonts w:ascii="Arial" w:eastAsia="Calibri" w:hAnsi="Arial" w:cs="Arial"/>
          <w:bCs/>
          <w:spacing w:val="1"/>
          <w:sz w:val="20"/>
          <w:szCs w:val="20"/>
        </w:rPr>
        <w:footnoteReference w:id="1"/>
      </w:r>
      <w:r w:rsidR="003B1AE8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</w:t>
      </w:r>
    </w:p>
    <w:p w14:paraId="5639D951" w14:textId="77777777" w:rsidR="003B1AE8" w:rsidRPr="004010A2" w:rsidRDefault="003B1AE8" w:rsidP="003B1AE8">
      <w:pPr>
        <w:pStyle w:val="ListParagraph"/>
        <w:spacing w:after="0" w:line="240" w:lineRule="auto"/>
        <w:ind w:left="360" w:right="0"/>
        <w:rPr>
          <w:rFonts w:ascii="Arial" w:eastAsia="Calibri" w:hAnsi="Arial" w:cs="Arial"/>
          <w:bCs/>
          <w:spacing w:val="1"/>
          <w:sz w:val="20"/>
          <w:szCs w:val="20"/>
        </w:rPr>
      </w:pPr>
    </w:p>
    <w:p w14:paraId="41FD0978" w14:textId="77777777" w:rsidR="00F957B6" w:rsidRPr="004010A2" w:rsidRDefault="00000000">
      <w:pPr>
        <w:spacing w:after="0"/>
        <w:ind w:right="0"/>
        <w:rPr>
          <w:rFonts w:ascii="Arial" w:hAnsi="Arial" w:cs="Arial"/>
          <w:sz w:val="20"/>
          <w:szCs w:val="20"/>
        </w:rPr>
      </w:pPr>
      <w:r w:rsidRPr="004010A2">
        <w:rPr>
          <w:rFonts w:ascii="Arial" w:hAnsi="Arial" w:cs="Arial"/>
          <w:sz w:val="20"/>
          <w:szCs w:val="20"/>
        </w:rPr>
        <w:t xml:space="preserve">Note: </w:t>
      </w:r>
      <w:r w:rsidR="00997A1C" w:rsidRPr="004010A2">
        <w:rPr>
          <w:rFonts w:ascii="Arial" w:hAnsi="Arial" w:cs="Arial"/>
          <w:sz w:val="20"/>
          <w:szCs w:val="20"/>
        </w:rPr>
        <w:t>E</w:t>
      </w:r>
      <w:r w:rsidRPr="004010A2">
        <w:rPr>
          <w:rFonts w:ascii="Arial" w:hAnsi="Arial" w:cs="Arial"/>
          <w:sz w:val="20"/>
          <w:szCs w:val="20"/>
        </w:rPr>
        <w:t>-mobility devices from which the battery has been removed are considered regular bicycles, scooters or skateboards.</w:t>
      </w:r>
    </w:p>
    <w:p w14:paraId="303E806F" w14:textId="77777777" w:rsidR="00A02ABE" w:rsidRPr="004010A2" w:rsidRDefault="00A02ABE" w:rsidP="00034EC3">
      <w:pPr>
        <w:spacing w:after="0" w:line="240" w:lineRule="auto"/>
        <w:ind w:right="0"/>
        <w:rPr>
          <w:rFonts w:ascii="Arial" w:eastAsia="Calibri" w:hAnsi="Arial" w:cs="Arial"/>
          <w:sz w:val="20"/>
          <w:szCs w:val="20"/>
        </w:rPr>
      </w:pPr>
    </w:p>
    <w:p w14:paraId="11B38777" w14:textId="014E696B" w:rsidR="00EC385E" w:rsidRPr="004010A2" w:rsidRDefault="00EC385E" w:rsidP="00743851">
      <w:pPr>
        <w:pStyle w:val="ListParagraph"/>
        <w:ind w:lef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Note: operators of these transport</w:t>
      </w:r>
      <w:r w:rsidR="00CB14B7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modes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still have responsibilities under the Victorian Road Rules, </w:t>
      </w:r>
      <w:r w:rsidR="00017640" w:rsidRPr="004010A2">
        <w:rPr>
          <w:rFonts w:ascii="Arial" w:eastAsia="Calibri" w:hAnsi="Arial" w:cs="Arial"/>
          <w:bCs/>
          <w:spacing w:val="1"/>
          <w:sz w:val="20"/>
          <w:szCs w:val="20"/>
        </w:rPr>
        <w:t>local government by</w:t>
      </w:r>
      <w:r w:rsidR="0020540A" w:rsidRPr="004010A2">
        <w:rPr>
          <w:rFonts w:ascii="Arial" w:eastAsia="Calibri" w:hAnsi="Arial" w:cs="Arial"/>
          <w:bCs/>
          <w:spacing w:val="1"/>
          <w:sz w:val="20"/>
          <w:szCs w:val="20"/>
        </w:rPr>
        <w:t>-</w:t>
      </w:r>
      <w:r w:rsidR="00017640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laws,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Occupational Health and Safety Act</w:t>
      </w:r>
      <w:r w:rsidR="004B4D90" w:rsidRPr="004010A2">
        <w:rPr>
          <w:rFonts w:ascii="Arial" w:eastAsia="Calibri" w:hAnsi="Arial" w:cs="Arial"/>
          <w:bCs/>
          <w:spacing w:val="1"/>
          <w:sz w:val="20"/>
          <w:szCs w:val="20"/>
        </w:rPr>
        <w:t>,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and University Policy and Procedures.</w:t>
      </w:r>
    </w:p>
    <w:p w14:paraId="1D59349B" w14:textId="77777777" w:rsidR="00701D0C" w:rsidRPr="00BE2CB4" w:rsidRDefault="00DD1A1C" w:rsidP="00DD1A1C">
      <w:pPr>
        <w:pStyle w:val="Heading1"/>
        <w:rPr>
          <w:kern w:val="36"/>
          <w:sz w:val="32"/>
          <w:lang w:eastAsia="en-AU"/>
          <w14:ligatures w14:val="standardContextual"/>
        </w:rPr>
      </w:pPr>
      <w:r w:rsidRPr="00BE2CB4">
        <w:rPr>
          <w:sz w:val="32"/>
        </w:rPr>
        <w:t>3      Health and safety risks</w:t>
      </w:r>
    </w:p>
    <w:p w14:paraId="2BA4C608" w14:textId="77777777" w:rsidR="00F957B6" w:rsidRPr="004010A2" w:rsidRDefault="00000000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The following health and safety risks are associated with all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="00185526" w:rsidRPr="004010A2">
        <w:rPr>
          <w:rFonts w:ascii="Arial" w:hAnsi="Arial" w:cs="Arial"/>
          <w:spacing w:val="1"/>
          <w:sz w:val="20"/>
          <w:szCs w:val="20"/>
        </w:rPr>
        <w:t>.</w:t>
      </w:r>
    </w:p>
    <w:p w14:paraId="07672095" w14:textId="4544472B" w:rsidR="00B61499" w:rsidRPr="006B50C6" w:rsidRDefault="00B61499" w:rsidP="005154EE">
      <w:pPr>
        <w:pStyle w:val="Heading2"/>
        <w:rPr>
          <w:rFonts w:eastAsia="Calibri"/>
          <w:sz w:val="24"/>
          <w:szCs w:val="24"/>
        </w:rPr>
      </w:pPr>
      <w:r w:rsidRPr="006B50C6">
        <w:rPr>
          <w:rFonts w:eastAsia="Calibri"/>
          <w:sz w:val="24"/>
          <w:szCs w:val="24"/>
        </w:rPr>
        <w:t xml:space="preserve">3.1 </w:t>
      </w:r>
      <w:r w:rsidR="00487D18" w:rsidRPr="006B50C6">
        <w:rPr>
          <w:rFonts w:eastAsia="Calibri"/>
          <w:sz w:val="24"/>
          <w:szCs w:val="24"/>
        </w:rPr>
        <w:t xml:space="preserve">     </w:t>
      </w:r>
      <w:r w:rsidRPr="006B50C6">
        <w:rPr>
          <w:rFonts w:eastAsia="Calibri"/>
          <w:sz w:val="24"/>
          <w:szCs w:val="24"/>
        </w:rPr>
        <w:t>Riding and Operating Risks</w:t>
      </w:r>
    </w:p>
    <w:p w14:paraId="671C1975" w14:textId="5452274C" w:rsidR="009F796D" w:rsidRPr="004010A2" w:rsidRDefault="009F796D" w:rsidP="00743851">
      <w:pPr>
        <w:spacing w:after="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Risk</w:t>
      </w:r>
      <w:r w:rsidR="00C906A7" w:rsidRPr="004010A2">
        <w:rPr>
          <w:rFonts w:ascii="Arial" w:eastAsia="Calibri" w:hAnsi="Arial" w:cs="Arial"/>
          <w:bCs/>
          <w:spacing w:val="1"/>
          <w:sz w:val="20"/>
          <w:szCs w:val="20"/>
        </w:rPr>
        <w:t>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associated with riding and operating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</w:t>
      </w:r>
      <w:r w:rsidR="00145A89"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ity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 xml:space="preserve"> devices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include</w:t>
      </w:r>
      <w:r w:rsidR="00C906A7" w:rsidRPr="004010A2">
        <w:rPr>
          <w:rFonts w:ascii="Arial" w:eastAsia="Calibri" w:hAnsi="Arial" w:cs="Arial"/>
          <w:bCs/>
          <w:spacing w:val="1"/>
          <w:sz w:val="20"/>
          <w:szCs w:val="20"/>
        </w:rPr>
        <w:t>:</w:t>
      </w:r>
    </w:p>
    <w:p w14:paraId="1A599C98" w14:textId="183AEAA8" w:rsidR="00B61499" w:rsidRPr="004010A2" w:rsidRDefault="00B61499" w:rsidP="00345813">
      <w:pPr>
        <w:pStyle w:val="ListParagraph"/>
        <w:numPr>
          <w:ilvl w:val="0"/>
          <w:numId w:val="5"/>
        </w:numPr>
        <w:spacing w:line="259" w:lineRule="auto"/>
        <w:ind w:left="357" w:right="0" w:hanging="357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risk from collision with pedestrians</w:t>
      </w:r>
      <w:r w:rsidR="000354B2" w:rsidRPr="004010A2">
        <w:rPr>
          <w:rFonts w:ascii="Arial" w:eastAsia="Calibri" w:hAnsi="Arial" w:cs="Arial"/>
          <w:bCs/>
          <w:spacing w:val="1"/>
          <w:sz w:val="20"/>
          <w:szCs w:val="20"/>
        </w:rPr>
        <w:t>;</w:t>
      </w:r>
    </w:p>
    <w:p w14:paraId="7AD929FD" w14:textId="325744B3" w:rsidR="00B61499" w:rsidRPr="004010A2" w:rsidRDefault="00B61499" w:rsidP="00345813">
      <w:pPr>
        <w:pStyle w:val="ListParagraph"/>
        <w:numPr>
          <w:ilvl w:val="0"/>
          <w:numId w:val="5"/>
        </w:numPr>
        <w:spacing w:line="259" w:lineRule="auto"/>
        <w:ind w:left="357" w:right="0" w:hanging="357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risk from collision with other vehicles or objects</w:t>
      </w:r>
      <w:r w:rsidR="000354B2" w:rsidRPr="004010A2">
        <w:rPr>
          <w:rFonts w:ascii="Arial" w:eastAsia="Calibri" w:hAnsi="Arial" w:cs="Arial"/>
          <w:bCs/>
          <w:spacing w:val="1"/>
          <w:sz w:val="20"/>
          <w:szCs w:val="20"/>
        </w:rPr>
        <w:t>;</w:t>
      </w:r>
    </w:p>
    <w:p w14:paraId="28328935" w14:textId="5F26EF74" w:rsidR="00F957B6" w:rsidRPr="004010A2" w:rsidRDefault="00000000" w:rsidP="00DB1B84">
      <w:pPr>
        <w:pStyle w:val="ListParagraph"/>
        <w:numPr>
          <w:ilvl w:val="0"/>
          <w:numId w:val="5"/>
        </w:numPr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risk from </w:t>
      </w:r>
      <w:r w:rsidR="009E50E9" w:rsidRPr="004010A2">
        <w:rPr>
          <w:rFonts w:ascii="Arial" w:hAnsi="Arial" w:cs="Arial"/>
          <w:spacing w:val="1"/>
          <w:sz w:val="20"/>
          <w:szCs w:val="20"/>
        </w:rPr>
        <w:t xml:space="preserve">falls or sudden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stopping</w:t>
      </w:r>
      <w:r w:rsidR="000354B2" w:rsidRPr="004010A2">
        <w:rPr>
          <w:rFonts w:ascii="Arial" w:eastAsia="Calibri" w:hAnsi="Arial" w:cs="Arial"/>
          <w:bCs/>
          <w:spacing w:val="1"/>
          <w:sz w:val="20"/>
          <w:szCs w:val="20"/>
        </w:rPr>
        <w:t>;</w:t>
      </w:r>
      <w:r w:rsidR="00F05ECE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and</w:t>
      </w:r>
    </w:p>
    <w:p w14:paraId="68CD8BF8" w14:textId="5000F4DB" w:rsidR="00B61499" w:rsidRPr="004010A2" w:rsidRDefault="00B61499" w:rsidP="00345813">
      <w:pPr>
        <w:pStyle w:val="ListParagraph"/>
        <w:numPr>
          <w:ilvl w:val="0"/>
          <w:numId w:val="5"/>
        </w:numPr>
        <w:spacing w:line="259" w:lineRule="auto"/>
        <w:ind w:left="357" w:right="0" w:hanging="357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risk </w:t>
      </w:r>
      <w:r w:rsidR="00C906A7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from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overheating, fire or explosion</w:t>
      </w:r>
      <w:r w:rsidR="000354B2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29A33BE8" w14:textId="2CF79922" w:rsidR="00B61499" w:rsidRPr="006B50C6" w:rsidRDefault="00B61499" w:rsidP="005154EE">
      <w:pPr>
        <w:pStyle w:val="Heading2"/>
        <w:rPr>
          <w:rFonts w:eastAsia="Calibri"/>
          <w:sz w:val="24"/>
          <w:szCs w:val="24"/>
        </w:rPr>
      </w:pPr>
      <w:r w:rsidRPr="006B50C6">
        <w:rPr>
          <w:rFonts w:eastAsia="Calibri"/>
          <w:sz w:val="24"/>
          <w:szCs w:val="24"/>
        </w:rPr>
        <w:lastRenderedPageBreak/>
        <w:t xml:space="preserve">3.2 </w:t>
      </w:r>
      <w:r w:rsidR="00487D18" w:rsidRPr="006B50C6">
        <w:rPr>
          <w:rFonts w:eastAsia="Calibri"/>
          <w:sz w:val="24"/>
          <w:szCs w:val="24"/>
        </w:rPr>
        <w:t xml:space="preserve">     </w:t>
      </w:r>
      <w:r w:rsidRPr="006B50C6">
        <w:rPr>
          <w:rFonts w:eastAsia="Calibri"/>
          <w:sz w:val="24"/>
          <w:szCs w:val="24"/>
        </w:rPr>
        <w:t xml:space="preserve">Parking, </w:t>
      </w:r>
      <w:r w:rsidR="00532102" w:rsidRPr="006B50C6">
        <w:rPr>
          <w:rFonts w:eastAsia="Calibri"/>
          <w:sz w:val="24"/>
          <w:szCs w:val="24"/>
        </w:rPr>
        <w:t xml:space="preserve">Charging, </w:t>
      </w:r>
      <w:r w:rsidRPr="006B50C6">
        <w:rPr>
          <w:rFonts w:eastAsia="Calibri"/>
          <w:sz w:val="24"/>
          <w:szCs w:val="24"/>
        </w:rPr>
        <w:t>Storage and Transit Risk</w:t>
      </w:r>
    </w:p>
    <w:p w14:paraId="763E09F8" w14:textId="0A6BE554" w:rsidR="00B61499" w:rsidRPr="004010A2" w:rsidRDefault="00B61499" w:rsidP="00345813">
      <w:pPr>
        <w:pStyle w:val="ListParagraph"/>
        <w:numPr>
          <w:ilvl w:val="0"/>
          <w:numId w:val="2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risk of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impeding access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to:</w:t>
      </w:r>
    </w:p>
    <w:p w14:paraId="4511755E" w14:textId="22CF951D" w:rsidR="00B61499" w:rsidRPr="004010A2" w:rsidRDefault="00B61499" w:rsidP="00345813">
      <w:pPr>
        <w:pStyle w:val="ListParagraph"/>
        <w:numPr>
          <w:ilvl w:val="2"/>
          <w:numId w:val="1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pedestrian paths, including specific accessibility paths and emergency access and egress paths. Footpaths, building entrances</w:t>
      </w:r>
      <w:r w:rsidR="008E2B20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,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doors, stairs, ramps and landings, elevators</w:t>
      </w:r>
      <w:r w:rsidR="008E2B20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, bridges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and foyers</w:t>
      </w:r>
      <w:r w:rsidR="008E2B20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464BEAED" w14:textId="77777777" w:rsidR="00F957B6" w:rsidRPr="004010A2" w:rsidRDefault="00000000" w:rsidP="00DB1B84">
      <w:pPr>
        <w:pStyle w:val="ListParagraph"/>
        <w:numPr>
          <w:ilvl w:val="2"/>
          <w:numId w:val="1"/>
        </w:numPr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fire and emergency equipment</w:t>
      </w:r>
      <w:r w:rsidR="00B56B90" w:rsidRPr="004010A2">
        <w:rPr>
          <w:rFonts w:ascii="Arial" w:hAnsi="Arial" w:cs="Arial"/>
          <w:spacing w:val="1"/>
          <w:sz w:val="20"/>
          <w:szCs w:val="20"/>
        </w:rPr>
        <w:t>, e.g.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fire panels, emergency exit doors, fire isolation doors, fire extinguishers, fire hydrants, fire hoses, emergency information cabinets, spill kits, first aid kits, AEDs and emergency showers.</w:t>
      </w:r>
    </w:p>
    <w:p w14:paraId="59AB8CB0" w14:textId="04A8D205" w:rsidR="00B61499" w:rsidRPr="004010A2" w:rsidRDefault="00B61499" w:rsidP="00345813">
      <w:pPr>
        <w:pStyle w:val="ListParagraph"/>
        <w:numPr>
          <w:ilvl w:val="2"/>
          <w:numId w:val="1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vehicle access and egress paths, including roads, shared paths, loading bays</w:t>
      </w:r>
      <w:r w:rsidR="00686E01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and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campus </w:t>
      </w:r>
      <w:r w:rsidR="00686E01" w:rsidRPr="004010A2">
        <w:rPr>
          <w:rFonts w:ascii="Arial" w:eastAsia="Calibri" w:hAnsi="Arial" w:cs="Arial"/>
          <w:bCs/>
          <w:spacing w:val="1"/>
          <w:sz w:val="20"/>
          <w:szCs w:val="20"/>
        </w:rPr>
        <w:t>entrances.</w:t>
      </w:r>
    </w:p>
    <w:p w14:paraId="25412883" w14:textId="77777777" w:rsidR="00B61499" w:rsidRPr="004010A2" w:rsidRDefault="00B61499" w:rsidP="00B61499">
      <w:pPr>
        <w:pStyle w:val="ListParagraph"/>
        <w:spacing w:after="160" w:line="259" w:lineRule="auto"/>
        <w:ind w:left="782"/>
        <w:rPr>
          <w:rFonts w:ascii="Arial" w:eastAsia="Calibri" w:hAnsi="Arial" w:cs="Arial"/>
          <w:bCs/>
          <w:spacing w:val="1"/>
          <w:sz w:val="20"/>
          <w:szCs w:val="20"/>
        </w:rPr>
      </w:pPr>
    </w:p>
    <w:p w14:paraId="4FBBE4A2" w14:textId="7C2F23A0" w:rsidR="00B61499" w:rsidRPr="004010A2" w:rsidRDefault="00B61499" w:rsidP="00345813">
      <w:pPr>
        <w:pStyle w:val="ListParagraph"/>
        <w:numPr>
          <w:ilvl w:val="0"/>
          <w:numId w:val="2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risk of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overheating, fire or explosion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from:</w:t>
      </w:r>
    </w:p>
    <w:p w14:paraId="5171BB38" w14:textId="30D8AFD5" w:rsidR="00487D18" w:rsidRPr="004010A2" w:rsidRDefault="00487D18" w:rsidP="00345813">
      <w:pPr>
        <w:pStyle w:val="ListParagraph"/>
        <w:numPr>
          <w:ilvl w:val="2"/>
          <w:numId w:val="7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battery damage, wear, deterioration and/or age</w:t>
      </w:r>
      <w:r w:rsidR="00F05ECE" w:rsidRPr="004010A2">
        <w:rPr>
          <w:rFonts w:ascii="Arial" w:eastAsia="Calibri" w:hAnsi="Arial" w:cs="Arial"/>
          <w:bCs/>
          <w:spacing w:val="1"/>
          <w:sz w:val="20"/>
          <w:szCs w:val="20"/>
        </w:rPr>
        <w:t>; and</w:t>
      </w:r>
    </w:p>
    <w:p w14:paraId="13282C5D" w14:textId="752B2FCC" w:rsidR="00487D18" w:rsidRPr="004010A2" w:rsidRDefault="00487D18" w:rsidP="00345813">
      <w:pPr>
        <w:pStyle w:val="ListParagraph"/>
        <w:numPr>
          <w:ilvl w:val="2"/>
          <w:numId w:val="7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improper cha</w:t>
      </w:r>
      <w:r w:rsidR="004E74E4" w:rsidRPr="004010A2">
        <w:rPr>
          <w:rFonts w:ascii="Arial" w:eastAsia="Calibri" w:hAnsi="Arial" w:cs="Arial"/>
          <w:bCs/>
          <w:spacing w:val="1"/>
          <w:sz w:val="20"/>
          <w:szCs w:val="20"/>
        </w:rPr>
        <w:t>r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ging, handling or storage</w:t>
      </w:r>
      <w:r w:rsidR="000354B2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2EC05897" w14:textId="36AF0CAB" w:rsidR="00B61499" w:rsidRPr="006B50C6" w:rsidRDefault="00933439" w:rsidP="005154EE">
      <w:pPr>
        <w:pStyle w:val="Heading2"/>
        <w:rPr>
          <w:rFonts w:eastAsia="Calibri"/>
          <w:sz w:val="24"/>
          <w:szCs w:val="24"/>
        </w:rPr>
      </w:pPr>
      <w:r w:rsidRPr="006B50C6">
        <w:rPr>
          <w:rFonts w:eastAsia="Calibri"/>
          <w:sz w:val="24"/>
          <w:szCs w:val="24"/>
        </w:rPr>
        <w:t xml:space="preserve">3.3  </w:t>
      </w:r>
      <w:r w:rsidR="00487D18" w:rsidRPr="006B50C6">
        <w:rPr>
          <w:rFonts w:eastAsia="Calibri"/>
          <w:sz w:val="24"/>
          <w:szCs w:val="24"/>
        </w:rPr>
        <w:t xml:space="preserve">   </w:t>
      </w:r>
      <w:r w:rsidR="00B61499" w:rsidRPr="006B50C6">
        <w:rPr>
          <w:rFonts w:eastAsia="Calibri"/>
          <w:sz w:val="24"/>
          <w:szCs w:val="24"/>
        </w:rPr>
        <w:t xml:space="preserve">Disposal </w:t>
      </w:r>
    </w:p>
    <w:p w14:paraId="48C03996" w14:textId="79C0D152" w:rsidR="00B61499" w:rsidRPr="004010A2" w:rsidRDefault="00B61499" w:rsidP="00345813">
      <w:pPr>
        <w:pStyle w:val="ListParagraph"/>
        <w:numPr>
          <w:ilvl w:val="0"/>
          <w:numId w:val="12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risk of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overheating, fire or explosion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from battery damage</w:t>
      </w:r>
      <w:r w:rsidR="000354B2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658F704F" w14:textId="62205083" w:rsidR="00701D0C" w:rsidRPr="006B50C6" w:rsidRDefault="00AC146E" w:rsidP="006D5327">
      <w:pPr>
        <w:pStyle w:val="Heading1"/>
        <w:rPr>
          <w:kern w:val="36"/>
          <w:sz w:val="32"/>
          <w:lang w:eastAsia="en-AU"/>
          <w14:ligatures w14:val="standardContextual"/>
        </w:rPr>
      </w:pPr>
      <w:r w:rsidRPr="006B50C6">
        <w:rPr>
          <w:sz w:val="32"/>
        </w:rPr>
        <w:t>4      Controls for risks associated with e-mobility devices</w:t>
      </w:r>
    </w:p>
    <w:p w14:paraId="621C43D2" w14:textId="77777777" w:rsidR="00F957B6" w:rsidRPr="004010A2" w:rsidRDefault="004547F5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4010A2">
        <w:rPr>
          <w:rFonts w:ascii="Arial" w:hAnsi="Arial" w:cs="Arial"/>
          <w:spacing w:val="1"/>
          <w:sz w:val="20"/>
          <w:szCs w:val="20"/>
        </w:rPr>
        <w:t xml:space="preserve">The following risk controls apply to </w:t>
      </w:r>
      <w:r w:rsidRPr="004010A2">
        <w:rPr>
          <w:rFonts w:ascii="Arial" w:hAnsi="Arial" w:cs="Arial"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hAnsi="Arial" w:cs="Arial"/>
          <w:spacing w:val="1"/>
          <w:sz w:val="20"/>
          <w:szCs w:val="20"/>
        </w:rPr>
        <w:t xml:space="preserve"> at all University campuses and workplaces, and when </w:t>
      </w:r>
      <w:r w:rsidRPr="004010A2">
        <w:rPr>
          <w:rFonts w:ascii="Arial" w:hAnsi="Arial" w:cs="Arial"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hAnsi="Arial" w:cs="Arial"/>
          <w:spacing w:val="1"/>
          <w:sz w:val="20"/>
          <w:szCs w:val="20"/>
        </w:rPr>
        <w:t xml:space="preserve"> are used in relation to </w:t>
      </w:r>
      <w:proofErr w:type="gramStart"/>
      <w:r w:rsidRPr="004010A2">
        <w:rPr>
          <w:rFonts w:ascii="Arial" w:hAnsi="Arial" w:cs="Arial"/>
          <w:spacing w:val="1"/>
          <w:sz w:val="20"/>
          <w:szCs w:val="20"/>
        </w:rPr>
        <w:t>University</w:t>
      </w:r>
      <w:proofErr w:type="gramEnd"/>
      <w:r w:rsidRPr="004010A2">
        <w:rPr>
          <w:rFonts w:ascii="Arial" w:hAnsi="Arial" w:cs="Arial"/>
          <w:spacing w:val="1"/>
          <w:sz w:val="20"/>
          <w:szCs w:val="20"/>
        </w:rPr>
        <w:t>-authorised activity at other locations.</w:t>
      </w:r>
    </w:p>
    <w:p w14:paraId="127A557C" w14:textId="6E8B6672" w:rsidR="00EB2095" w:rsidRPr="006B50C6" w:rsidRDefault="00EB2095" w:rsidP="005154EE">
      <w:pPr>
        <w:pStyle w:val="Heading2"/>
        <w:rPr>
          <w:rFonts w:eastAsia="Calibri"/>
          <w:sz w:val="24"/>
          <w:szCs w:val="24"/>
        </w:rPr>
      </w:pPr>
      <w:r w:rsidRPr="006B50C6">
        <w:rPr>
          <w:rFonts w:eastAsia="Calibri"/>
          <w:sz w:val="24"/>
          <w:szCs w:val="24"/>
        </w:rPr>
        <w:t xml:space="preserve">4.1 </w:t>
      </w:r>
      <w:r w:rsidR="00487D18" w:rsidRPr="006B50C6">
        <w:rPr>
          <w:rFonts w:eastAsia="Calibri"/>
          <w:sz w:val="24"/>
          <w:szCs w:val="24"/>
        </w:rPr>
        <w:t xml:space="preserve">    </w:t>
      </w:r>
      <w:r w:rsidRPr="006B50C6">
        <w:rPr>
          <w:rFonts w:eastAsia="Calibri"/>
          <w:sz w:val="24"/>
          <w:szCs w:val="24"/>
        </w:rPr>
        <w:t xml:space="preserve">Riding and operating </w:t>
      </w:r>
      <w:r w:rsidRPr="006B50C6">
        <w:rPr>
          <w:rFonts w:eastAsia="Calibri"/>
          <w:i/>
          <w:iCs/>
          <w:sz w:val="24"/>
          <w:szCs w:val="24"/>
        </w:rPr>
        <w:t>e-mobility devices</w:t>
      </w:r>
    </w:p>
    <w:p w14:paraId="7A2E2B78" w14:textId="77777777" w:rsidR="00EB2095" w:rsidRPr="004010A2" w:rsidRDefault="00EB2095" w:rsidP="00681A98">
      <w:p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Operators should:</w:t>
      </w:r>
    </w:p>
    <w:p w14:paraId="584687FD" w14:textId="77777777" w:rsidR="00EB2095" w:rsidRPr="004010A2" w:rsidRDefault="00EB2095" w:rsidP="00345813">
      <w:pPr>
        <w:pStyle w:val="ListParagraph"/>
        <w:numPr>
          <w:ilvl w:val="0"/>
          <w:numId w:val="9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select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that meet relevant standards such as EN 15194:2009 for e-bicycles and AS 60335.2.114:2023 for other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devices.</w:t>
      </w:r>
    </w:p>
    <w:p w14:paraId="24DBD63E" w14:textId="77777777" w:rsidR="00EB2095" w:rsidRPr="004010A2" w:rsidRDefault="00EB2095" w:rsidP="00345813">
      <w:pPr>
        <w:pStyle w:val="ListParagraph"/>
        <w:numPr>
          <w:ilvl w:val="0"/>
          <w:numId w:val="9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inspect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prior to use to ensure they are in good operational condition.</w:t>
      </w:r>
    </w:p>
    <w:p w14:paraId="20B6E07E" w14:textId="77777777" w:rsidR="00EB2095" w:rsidRPr="004010A2" w:rsidRDefault="00EB2095" w:rsidP="00345813">
      <w:pPr>
        <w:pStyle w:val="ListParagraph"/>
        <w:numPr>
          <w:ilvl w:val="0"/>
          <w:numId w:val="9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maintain privately owned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in accordance with manufacturer’s instructions.</w:t>
      </w:r>
    </w:p>
    <w:p w14:paraId="3B8B7D69" w14:textId="77777777" w:rsidR="00701D0C" w:rsidRPr="004010A2" w:rsidRDefault="00DD0042" w:rsidP="00DD0042">
      <w:pPr>
        <w:pStyle w:val="ListParagraph"/>
        <w:numPr>
          <w:ilvl w:val="0"/>
          <w:numId w:val="9"/>
        </w:numPr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hAnsi="Arial" w:cs="Arial"/>
          <w:spacing w:val="1"/>
          <w:sz w:val="20"/>
          <w:szCs w:val="20"/>
        </w:rPr>
        <w:t xml:space="preserve">Operate </w:t>
      </w:r>
      <w:r w:rsidRPr="004010A2">
        <w:rPr>
          <w:rFonts w:ascii="Arial" w:hAnsi="Arial" w:cs="Arial"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hAnsi="Arial" w:cs="Arial"/>
          <w:spacing w:val="1"/>
          <w:sz w:val="20"/>
          <w:szCs w:val="20"/>
        </w:rPr>
        <w:t xml:space="preserve"> in accordance with road rules, including wearing a helmet, observing on-campus and off-campus speed limits, not riding while impaired by drugs or alcohol, and riding only on roads or designated shared paths.</w:t>
      </w:r>
    </w:p>
    <w:p w14:paraId="76CB7A58" w14:textId="2870EABF" w:rsidR="00EB2095" w:rsidRPr="006B50C6" w:rsidRDefault="00EB2095" w:rsidP="63EBE21A">
      <w:pPr>
        <w:pStyle w:val="Heading2"/>
        <w:rPr>
          <w:rFonts w:eastAsia="Calibri"/>
          <w:sz w:val="24"/>
          <w:szCs w:val="24"/>
          <w:lang w:val="en-US"/>
        </w:rPr>
      </w:pPr>
      <w:r w:rsidRPr="006B50C6">
        <w:rPr>
          <w:rFonts w:eastAsia="Calibri"/>
          <w:sz w:val="24"/>
          <w:szCs w:val="24"/>
          <w:lang w:val="en-US"/>
        </w:rPr>
        <w:t xml:space="preserve">4.2 </w:t>
      </w:r>
      <w:r w:rsidR="00487D18" w:rsidRPr="006B50C6">
        <w:rPr>
          <w:rFonts w:eastAsia="Calibri"/>
          <w:sz w:val="24"/>
          <w:szCs w:val="24"/>
          <w:lang w:val="en-US"/>
        </w:rPr>
        <w:t xml:space="preserve">    </w:t>
      </w:r>
      <w:r w:rsidRPr="006B50C6">
        <w:rPr>
          <w:rFonts w:eastAsia="Calibri"/>
          <w:sz w:val="24"/>
          <w:szCs w:val="24"/>
          <w:lang w:val="en-US"/>
        </w:rPr>
        <w:t>Parking, storage and transit</w:t>
      </w:r>
      <w:r w:rsidR="009273E2" w:rsidRPr="006B50C6">
        <w:rPr>
          <w:rFonts w:eastAsia="Calibri"/>
          <w:sz w:val="24"/>
          <w:szCs w:val="24"/>
          <w:lang w:val="en-US"/>
        </w:rPr>
        <w:t>:</w:t>
      </w:r>
      <w:r w:rsidRPr="006B50C6">
        <w:rPr>
          <w:rFonts w:eastAsia="Calibri"/>
          <w:sz w:val="24"/>
          <w:szCs w:val="24"/>
          <w:lang w:val="en-US"/>
        </w:rPr>
        <w:t xml:space="preserve"> University campuses and University workplaces</w:t>
      </w:r>
    </w:p>
    <w:p w14:paraId="00EB0E30" w14:textId="786DD389" w:rsidR="004A7231" w:rsidRPr="004010A2" w:rsidRDefault="00EB2095" w:rsidP="00156C89">
      <w:p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:</w:t>
      </w:r>
      <w:r w:rsidR="00D26287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</w:t>
      </w:r>
    </w:p>
    <w:p w14:paraId="63C85AF9" w14:textId="77777777" w:rsidR="00F957B6" w:rsidRPr="004010A2" w:rsidRDefault="00000000" w:rsidP="00DB1B84">
      <w:pPr>
        <w:pStyle w:val="ListParagraph"/>
        <w:numPr>
          <w:ilvl w:val="0"/>
          <w:numId w:val="10"/>
        </w:numPr>
        <w:ind w:right="0"/>
        <w:rPr>
          <w:rFonts w:ascii="Arial" w:hAnsi="Arial" w:cs="Arial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must not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be parked where they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impede access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to pedestrian egress paths, fire and emergency equipment or vehicle paths</w:t>
      </w:r>
      <w:r w:rsidR="00FD711C" w:rsidRPr="004010A2">
        <w:rPr>
          <w:rFonts w:ascii="Arial" w:hAnsi="Arial" w:cs="Arial"/>
          <w:spacing w:val="1"/>
          <w:sz w:val="20"/>
          <w:szCs w:val="20"/>
        </w:rPr>
        <w:t>, including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pedestrian kerb ramps, outdoor seating </w:t>
      </w:r>
      <w:r w:rsidR="00FD711C" w:rsidRPr="004010A2">
        <w:rPr>
          <w:rFonts w:ascii="Arial" w:hAnsi="Arial" w:cs="Arial"/>
          <w:spacing w:val="1"/>
          <w:sz w:val="20"/>
          <w:szCs w:val="20"/>
        </w:rPr>
        <w:t xml:space="preserve">or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dining areas, vehicle </w:t>
      </w:r>
      <w:r w:rsidR="00FD711C" w:rsidRPr="004010A2">
        <w:rPr>
          <w:rFonts w:ascii="Arial" w:hAnsi="Arial" w:cs="Arial"/>
          <w:spacing w:val="1"/>
          <w:sz w:val="20"/>
          <w:szCs w:val="20"/>
        </w:rPr>
        <w:t>crossovers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, roads, loading bays</w:t>
      </w:r>
      <w:r w:rsidR="00FD711C" w:rsidRPr="004010A2">
        <w:rPr>
          <w:rFonts w:ascii="Arial" w:hAnsi="Arial" w:cs="Arial"/>
          <w:spacing w:val="1"/>
          <w:sz w:val="20"/>
          <w:szCs w:val="20"/>
        </w:rPr>
        <w:t xml:space="preserve"> or loading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areas.</w:t>
      </w:r>
    </w:p>
    <w:p w14:paraId="1C9CC75A" w14:textId="3F2E5728" w:rsidR="00D552E5" w:rsidRPr="004010A2" w:rsidRDefault="00D552E5" w:rsidP="00345813">
      <w:pPr>
        <w:pStyle w:val="ListParagraph"/>
        <w:numPr>
          <w:ilvl w:val="0"/>
          <w:numId w:val="10"/>
        </w:numPr>
        <w:spacing w:after="160" w:line="259" w:lineRule="auto"/>
        <w:ind w:right="0"/>
        <w:rPr>
          <w:rFonts w:ascii="Arial" w:eastAsia="Calibri" w:hAnsi="Arial" w:cs="Arial"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must </w:t>
      </w:r>
      <w:r w:rsidR="00EF106F"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not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be parked </w:t>
      </w:r>
      <w:r w:rsidR="0001472E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within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1.5 </w:t>
      </w:r>
      <w:r w:rsidR="0001472E" w:rsidRPr="004010A2">
        <w:rPr>
          <w:rFonts w:ascii="Arial" w:eastAsia="Calibri" w:hAnsi="Arial" w:cs="Arial"/>
          <w:b/>
          <w:spacing w:val="1"/>
          <w:sz w:val="20"/>
          <w:szCs w:val="20"/>
        </w:rPr>
        <w:t>metr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es </w:t>
      </w:r>
      <w:r w:rsidR="0001472E" w:rsidRPr="004010A2">
        <w:rPr>
          <w:rFonts w:ascii="Arial" w:eastAsia="Calibri" w:hAnsi="Arial" w:cs="Arial"/>
          <w:b/>
          <w:spacing w:val="1"/>
          <w:sz w:val="20"/>
          <w:szCs w:val="20"/>
        </w:rPr>
        <w:t>of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 </w:t>
      </w:r>
      <w:r w:rsidR="00B44A6D"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any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building</w:t>
      </w:r>
      <w:r w:rsidR="00B44A6D" w:rsidRPr="004010A2">
        <w:rPr>
          <w:rFonts w:ascii="Arial" w:eastAsia="Calibri" w:hAnsi="Arial" w:cs="Arial"/>
          <w:b/>
          <w:spacing w:val="1"/>
          <w:sz w:val="20"/>
          <w:szCs w:val="20"/>
        </w:rPr>
        <w:t>.</w:t>
      </w:r>
    </w:p>
    <w:p w14:paraId="6E50579D" w14:textId="75A5409C" w:rsidR="00026924" w:rsidRPr="004010A2" w:rsidRDefault="00026924" w:rsidP="00345813">
      <w:pPr>
        <w:pStyle w:val="ListParagraph"/>
        <w:numPr>
          <w:ilvl w:val="0"/>
          <w:numId w:val="10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must not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be transited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 in passenger lifts/elevators</w:t>
      </w:r>
      <w:r w:rsidR="00ED12D8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3747ED3E" w14:textId="399481B9" w:rsidR="00F957B6" w:rsidRPr="004010A2" w:rsidRDefault="00000000" w:rsidP="001D6FB9">
      <w:pPr>
        <w:pStyle w:val="ListParagraph"/>
        <w:numPr>
          <w:ilvl w:val="0"/>
          <w:numId w:val="10"/>
        </w:numPr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hAnsi="Arial" w:cs="Arial"/>
          <w:b/>
          <w:spacing w:val="1"/>
          <w:sz w:val="20"/>
          <w:szCs w:val="20"/>
        </w:rPr>
        <w:t xml:space="preserve">must not </w:t>
      </w:r>
      <w:r w:rsidRPr="004010A2">
        <w:rPr>
          <w:rFonts w:ascii="Arial" w:hAnsi="Arial" w:cs="Arial"/>
          <w:spacing w:val="1"/>
          <w:sz w:val="20"/>
          <w:szCs w:val="20"/>
        </w:rPr>
        <w:t xml:space="preserve">be </w:t>
      </w:r>
      <w:r w:rsidRPr="004010A2">
        <w:rPr>
          <w:rFonts w:ascii="Arial" w:hAnsi="Arial" w:cs="Arial"/>
          <w:b/>
          <w:spacing w:val="1"/>
          <w:sz w:val="20"/>
          <w:szCs w:val="20"/>
        </w:rPr>
        <w:t>charged inside buildings</w:t>
      </w:r>
      <w:r w:rsidRPr="004010A2">
        <w:rPr>
          <w:rFonts w:ascii="Arial" w:hAnsi="Arial" w:cs="Arial"/>
          <w:spacing w:val="1"/>
          <w:sz w:val="20"/>
          <w:szCs w:val="20"/>
        </w:rPr>
        <w:t xml:space="preserve">, enclosed carparks or indoor bicycle storage facilities </w:t>
      </w:r>
    </w:p>
    <w:p w14:paraId="65B29305" w14:textId="67B72CAB" w:rsidR="00C03FB5" w:rsidRPr="004010A2" w:rsidRDefault="0060300E" w:rsidP="00C03FB5">
      <w:pPr>
        <w:pStyle w:val="ListParagraph"/>
        <w:numPr>
          <w:ilvl w:val="0"/>
          <w:numId w:val="10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should</w:t>
      </w:r>
      <w:r w:rsidR="009E0439"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 </w:t>
      </w:r>
      <w:r w:rsidR="00294974" w:rsidRPr="004010A2">
        <w:rPr>
          <w:rFonts w:ascii="Arial" w:eastAsia="Calibri" w:hAnsi="Arial" w:cs="Arial"/>
          <w:b/>
          <w:spacing w:val="1"/>
          <w:sz w:val="20"/>
          <w:szCs w:val="20"/>
        </w:rPr>
        <w:t>not</w:t>
      </w:r>
      <w:r w:rsidR="00294974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be transited, stored or parked </w:t>
      </w:r>
      <w:r w:rsidR="00294974" w:rsidRPr="004010A2">
        <w:rPr>
          <w:rFonts w:ascii="Arial" w:eastAsia="Calibri" w:hAnsi="Arial" w:cs="Arial"/>
          <w:b/>
          <w:spacing w:val="1"/>
          <w:sz w:val="20"/>
          <w:szCs w:val="20"/>
        </w:rPr>
        <w:t>inside</w:t>
      </w:r>
      <w:r w:rsidR="00294974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buildings, enclosed carparks or enclosed bi</w:t>
      </w:r>
      <w:r w:rsidR="004A3DB3" w:rsidRPr="004010A2">
        <w:rPr>
          <w:rFonts w:ascii="Arial" w:eastAsia="Calibri" w:hAnsi="Arial" w:cs="Arial"/>
          <w:bCs/>
          <w:spacing w:val="1"/>
          <w:sz w:val="20"/>
          <w:szCs w:val="20"/>
        </w:rPr>
        <w:t>cycle</w:t>
      </w:r>
      <w:r w:rsidR="00294974"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storage facilities</w:t>
      </w:r>
      <w:r w:rsidR="00286578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39CCE3A3" w14:textId="4F6F2160" w:rsidR="00CC6099" w:rsidRPr="004010A2" w:rsidRDefault="00C03FB5" w:rsidP="005F2EDD">
      <w:pPr>
        <w:pStyle w:val="ListParagraph"/>
        <w:numPr>
          <w:ilvl w:val="0"/>
          <w:numId w:val="10"/>
        </w:num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may be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parked in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 xml:space="preserve">outdoor bicycle storage areas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on campus</w:t>
      </w:r>
      <w:r w:rsidR="00ED12D8"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52B8E915" w14:textId="77777777" w:rsidR="00F957B6" w:rsidRPr="004010A2" w:rsidRDefault="00000000" w:rsidP="00DB1B84">
      <w:pPr>
        <w:pStyle w:val="ListParagraph"/>
        <w:numPr>
          <w:ilvl w:val="0"/>
          <w:numId w:val="10"/>
        </w:numPr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may be</w:t>
      </w:r>
      <w:r w:rsidRPr="004010A2">
        <w:rPr>
          <w:rFonts w:ascii="Arial" w:eastAsia="Calibri" w:hAnsi="Arial" w:cs="Arial"/>
          <w:spacing w:val="1"/>
          <w:sz w:val="20"/>
          <w:szCs w:val="20"/>
        </w:rPr>
        <w:t xml:space="preserve"> transited or stored inside buildings only in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designated and clearly signed areas</w:t>
      </w:r>
      <w:r w:rsidRPr="004010A2">
        <w:rPr>
          <w:rFonts w:ascii="Arial" w:eastAsia="Calibri" w:hAnsi="Arial" w:cs="Arial"/>
          <w:spacing w:val="1"/>
          <w:sz w:val="20"/>
          <w:szCs w:val="20"/>
        </w:rPr>
        <w:t xml:space="preserve"> that are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engineered to accommodate e-mobility device batteries</w:t>
      </w:r>
      <w:r w:rsidRPr="004010A2">
        <w:rPr>
          <w:rFonts w:ascii="Arial" w:eastAsia="Calibri" w:hAnsi="Arial" w:cs="Arial"/>
          <w:spacing w:val="1"/>
          <w:sz w:val="20"/>
          <w:szCs w:val="20"/>
        </w:rPr>
        <w:t>.</w:t>
      </w:r>
    </w:p>
    <w:p w14:paraId="4E2220D8" w14:textId="29D2E0A0" w:rsidR="00EB2095" w:rsidRPr="006B50C6" w:rsidRDefault="00EB2095" w:rsidP="005154EE">
      <w:pPr>
        <w:pStyle w:val="Heading2"/>
        <w:rPr>
          <w:rFonts w:eastAsia="Calibri"/>
          <w:sz w:val="24"/>
          <w:szCs w:val="24"/>
        </w:rPr>
      </w:pPr>
      <w:r w:rsidRPr="006B50C6">
        <w:rPr>
          <w:rFonts w:eastAsia="Calibri"/>
          <w:sz w:val="24"/>
          <w:szCs w:val="24"/>
          <w:lang w:val="en-US"/>
        </w:rPr>
        <w:t xml:space="preserve">4.3 </w:t>
      </w:r>
      <w:r w:rsidR="00487D18" w:rsidRPr="006B50C6">
        <w:rPr>
          <w:rFonts w:eastAsia="Calibri"/>
          <w:sz w:val="24"/>
          <w:szCs w:val="24"/>
          <w:lang w:val="en-US"/>
        </w:rPr>
        <w:t xml:space="preserve">    </w:t>
      </w:r>
      <w:r w:rsidRPr="006B50C6">
        <w:rPr>
          <w:rFonts w:eastAsia="Calibri"/>
          <w:sz w:val="24"/>
          <w:szCs w:val="24"/>
        </w:rPr>
        <w:t>Parking, storage and transit</w:t>
      </w:r>
      <w:r w:rsidR="009273E2" w:rsidRPr="006B50C6">
        <w:rPr>
          <w:rFonts w:eastAsia="Calibri"/>
          <w:sz w:val="24"/>
          <w:szCs w:val="24"/>
          <w:lang w:val="en-US"/>
        </w:rPr>
        <w:t>:</w:t>
      </w:r>
      <w:r w:rsidRPr="006B50C6">
        <w:rPr>
          <w:rFonts w:eastAsia="Calibri"/>
          <w:sz w:val="24"/>
          <w:szCs w:val="24"/>
          <w:lang w:val="en-US"/>
        </w:rPr>
        <w:t xml:space="preserve"> </w:t>
      </w:r>
      <w:proofErr w:type="gramStart"/>
      <w:r w:rsidRPr="006B50C6">
        <w:rPr>
          <w:rFonts w:eastAsia="Calibri"/>
          <w:sz w:val="24"/>
          <w:szCs w:val="24"/>
        </w:rPr>
        <w:t>Off-campus</w:t>
      </w:r>
      <w:proofErr w:type="gramEnd"/>
    </w:p>
    <w:p w14:paraId="0E52DE75" w14:textId="77777777" w:rsidR="00EB2095" w:rsidRPr="004010A2" w:rsidRDefault="00EB2095" w:rsidP="00156C89">
      <w:pPr>
        <w:spacing w:after="160" w:line="259" w:lineRule="auto"/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:</w:t>
      </w:r>
    </w:p>
    <w:p w14:paraId="308CB847" w14:textId="77777777" w:rsidR="00F957B6" w:rsidRPr="004010A2" w:rsidRDefault="00000000" w:rsidP="00DB1B84">
      <w:pPr>
        <w:pStyle w:val="ListParagraph"/>
        <w:numPr>
          <w:ilvl w:val="0"/>
          <w:numId w:val="11"/>
        </w:numPr>
        <w:ind w:right="0"/>
        <w:rPr>
          <w:rFonts w:ascii="Arial" w:hAnsi="Arial" w:cs="Arial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must be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parked in accordance with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local government by-laws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and other </w:t>
      </w:r>
      <w:r w:rsidR="00332ACA" w:rsidRPr="004010A2">
        <w:rPr>
          <w:rFonts w:ascii="Arial" w:hAnsi="Arial" w:cs="Arial"/>
          <w:spacing w:val="1"/>
          <w:sz w:val="20"/>
          <w:szCs w:val="20"/>
        </w:rPr>
        <w:t xml:space="preserve">applicable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requirements</w:t>
      </w:r>
      <w:r w:rsidR="00332ACA" w:rsidRPr="004010A2">
        <w:rPr>
          <w:rFonts w:ascii="Arial" w:hAnsi="Arial" w:cs="Arial"/>
          <w:spacing w:val="1"/>
          <w:sz w:val="20"/>
          <w:szCs w:val="20"/>
        </w:rPr>
        <w:t>.</w:t>
      </w:r>
    </w:p>
    <w:p w14:paraId="0BCF3A90" w14:textId="77777777" w:rsidR="00F957B6" w:rsidRPr="004010A2" w:rsidRDefault="00000000" w:rsidP="0046667F">
      <w:pPr>
        <w:pStyle w:val="ListParagraph"/>
        <w:numPr>
          <w:ilvl w:val="0"/>
          <w:numId w:val="11"/>
        </w:numPr>
        <w:ind w:right="0"/>
        <w:rPr>
          <w:rFonts w:ascii="Arial" w:hAnsi="Arial" w:cs="Arial"/>
          <w:sz w:val="20"/>
          <w:szCs w:val="20"/>
        </w:rPr>
      </w:pPr>
      <w:r w:rsidRPr="004010A2">
        <w:rPr>
          <w:rFonts w:ascii="Arial" w:hAnsi="Arial" w:cs="Arial"/>
          <w:b/>
          <w:spacing w:val="1"/>
          <w:sz w:val="20"/>
          <w:szCs w:val="20"/>
        </w:rPr>
        <w:t>must be</w:t>
      </w:r>
      <w:r w:rsidRPr="004010A2">
        <w:rPr>
          <w:rFonts w:ascii="Arial" w:hAnsi="Arial" w:cs="Arial"/>
          <w:spacing w:val="1"/>
          <w:sz w:val="20"/>
          <w:szCs w:val="20"/>
        </w:rPr>
        <w:t xml:space="preserve"> parked on the </w:t>
      </w:r>
      <w:r w:rsidRPr="004010A2">
        <w:rPr>
          <w:rFonts w:ascii="Arial" w:hAnsi="Arial" w:cs="Arial"/>
          <w:b/>
          <w:spacing w:val="1"/>
          <w:sz w:val="20"/>
          <w:szCs w:val="20"/>
        </w:rPr>
        <w:t>kerbside</w:t>
      </w:r>
      <w:r w:rsidRPr="004010A2">
        <w:rPr>
          <w:rFonts w:ascii="Arial" w:hAnsi="Arial" w:cs="Arial"/>
          <w:spacing w:val="1"/>
          <w:sz w:val="20"/>
          <w:szCs w:val="20"/>
        </w:rPr>
        <w:t xml:space="preserve">, at least </w:t>
      </w:r>
      <w:r w:rsidRPr="004010A2">
        <w:rPr>
          <w:rFonts w:ascii="Arial" w:hAnsi="Arial" w:cs="Arial"/>
          <w:b/>
          <w:spacing w:val="1"/>
          <w:sz w:val="20"/>
          <w:szCs w:val="20"/>
        </w:rPr>
        <w:t>1.5 metres from buildings</w:t>
      </w:r>
      <w:r w:rsidR="0046667F" w:rsidRPr="004010A2">
        <w:rPr>
          <w:rFonts w:ascii="Arial" w:hAnsi="Arial" w:cs="Arial"/>
          <w:spacing w:val="1"/>
          <w:sz w:val="20"/>
          <w:szCs w:val="20"/>
        </w:rPr>
        <w:t>.</w:t>
      </w:r>
    </w:p>
    <w:p w14:paraId="2AC50504" w14:textId="77777777" w:rsidR="00F957B6" w:rsidRPr="004010A2" w:rsidRDefault="00000000" w:rsidP="00DB1B84">
      <w:pPr>
        <w:pStyle w:val="ListParagraph"/>
        <w:numPr>
          <w:ilvl w:val="0"/>
          <w:numId w:val="11"/>
        </w:numPr>
        <w:ind w:right="0"/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must be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parked in accordance with </w:t>
      </w:r>
      <w:r w:rsidR="00027D12" w:rsidRPr="004010A2">
        <w:rPr>
          <w:rFonts w:ascii="Arial" w:hAnsi="Arial" w:cs="Arial"/>
          <w:spacing w:val="1"/>
          <w:sz w:val="20"/>
          <w:szCs w:val="20"/>
        </w:rPr>
        <w:t xml:space="preserve">the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parking requirements</w:t>
      </w:r>
      <w:r w:rsidR="00027D12" w:rsidRPr="004010A2">
        <w:rPr>
          <w:rFonts w:ascii="Arial" w:hAnsi="Arial" w:cs="Arial"/>
          <w:spacing w:val="1"/>
          <w:sz w:val="20"/>
          <w:szCs w:val="20"/>
        </w:rPr>
        <w:t xml:space="preserve"> and 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restrictions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of the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provider</w:t>
      </w:r>
      <w:r w:rsidR="00027D12" w:rsidRPr="004010A2">
        <w:rPr>
          <w:rFonts w:ascii="Arial" w:hAnsi="Arial" w:cs="Arial"/>
          <w:spacing w:val="1"/>
          <w:sz w:val="20"/>
          <w:szCs w:val="20"/>
        </w:rPr>
        <w:t>.</w:t>
      </w:r>
    </w:p>
    <w:p w14:paraId="3C616836" w14:textId="65F54E90" w:rsidR="00EB2095" w:rsidRPr="006B50C6" w:rsidRDefault="00EB2095" w:rsidP="005154EE">
      <w:pPr>
        <w:pStyle w:val="Heading2"/>
        <w:rPr>
          <w:rFonts w:eastAsia="Calibri"/>
          <w:sz w:val="24"/>
          <w:szCs w:val="24"/>
        </w:rPr>
      </w:pPr>
      <w:r w:rsidRPr="006B50C6">
        <w:rPr>
          <w:rFonts w:eastAsia="Calibri"/>
          <w:sz w:val="24"/>
          <w:szCs w:val="24"/>
        </w:rPr>
        <w:lastRenderedPageBreak/>
        <w:t xml:space="preserve">4.4 </w:t>
      </w:r>
      <w:r w:rsidR="00487D18" w:rsidRPr="006B50C6">
        <w:rPr>
          <w:rFonts w:eastAsia="Calibri"/>
          <w:sz w:val="24"/>
          <w:szCs w:val="24"/>
        </w:rPr>
        <w:t xml:space="preserve">    </w:t>
      </w:r>
      <w:r w:rsidRPr="006B50C6">
        <w:rPr>
          <w:rFonts w:eastAsia="Calibri"/>
          <w:sz w:val="24"/>
          <w:szCs w:val="24"/>
        </w:rPr>
        <w:t>Disposal</w:t>
      </w:r>
    </w:p>
    <w:p w14:paraId="1DB13AAB" w14:textId="77777777" w:rsidR="00F957B6" w:rsidRPr="004010A2" w:rsidRDefault="00000000" w:rsidP="00EE2497">
      <w:pPr>
        <w:rPr>
          <w:rFonts w:ascii="Arial" w:hAnsi="Arial" w:cs="Arial"/>
          <w:sz w:val="20"/>
          <w:szCs w:val="20"/>
        </w:rPr>
      </w:pP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devices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</w:t>
      </w:r>
      <w:r w:rsidR="00DB0880" w:rsidRPr="004010A2">
        <w:rPr>
          <w:rFonts w:ascii="Arial" w:hAnsi="Arial" w:cs="Arial"/>
          <w:spacing w:val="1"/>
          <w:sz w:val="20"/>
          <w:szCs w:val="20"/>
        </w:rPr>
        <w:t>and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</w:t>
      </w:r>
      <w:r w:rsidRPr="004010A2">
        <w:rPr>
          <w:rFonts w:ascii="Arial" w:eastAsia="Calibri" w:hAnsi="Arial" w:cs="Arial"/>
          <w:bCs/>
          <w:i/>
          <w:iCs/>
          <w:spacing w:val="1"/>
          <w:sz w:val="20"/>
          <w:szCs w:val="20"/>
        </w:rPr>
        <w:t>e-mobility device</w:t>
      </w:r>
      <w:r w:rsidRPr="004010A2">
        <w:rPr>
          <w:rFonts w:ascii="Arial" w:hAnsi="Arial" w:cs="Arial"/>
          <w:i/>
          <w:iCs/>
          <w:sz w:val="20"/>
          <w:szCs w:val="20"/>
        </w:rPr>
        <w:t xml:space="preserve"> 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batteries must not be disposed of in any University waste or recycling channel.</w:t>
      </w:r>
    </w:p>
    <w:p w14:paraId="779A50FC" w14:textId="17471803" w:rsidR="00EB2095" w:rsidRPr="004010A2" w:rsidRDefault="00EB2095" w:rsidP="00681A98">
      <w:pPr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Refer to local government waste and recycling information for safe and environmentally responsible recycling </w:t>
      </w:r>
      <w:r w:rsidR="00EC385E" w:rsidRPr="004010A2">
        <w:rPr>
          <w:rFonts w:ascii="Arial" w:eastAsia="Calibri" w:hAnsi="Arial" w:cs="Arial"/>
          <w:bCs/>
          <w:spacing w:val="1"/>
          <w:sz w:val="20"/>
          <w:szCs w:val="20"/>
        </w:rPr>
        <w:t>and disposal</w:t>
      </w: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.</w:t>
      </w:r>
    </w:p>
    <w:p w14:paraId="3CE389E2" w14:textId="77777777" w:rsidR="00701D0C" w:rsidRPr="006B50C6" w:rsidRDefault="00B46F6D" w:rsidP="00B46F6D">
      <w:pPr>
        <w:pStyle w:val="Heading1"/>
        <w:rPr>
          <w:kern w:val="36"/>
          <w:sz w:val="32"/>
          <w:lang w:eastAsia="en-AU"/>
          <w14:ligatures w14:val="standardContextual"/>
        </w:rPr>
      </w:pPr>
      <w:r w:rsidRPr="006B50C6">
        <w:rPr>
          <w:sz w:val="32"/>
        </w:rPr>
        <w:t>5      Standards</w:t>
      </w:r>
    </w:p>
    <w:p w14:paraId="2440C086" w14:textId="77777777" w:rsidR="00B61499" w:rsidRPr="004010A2" w:rsidRDefault="00B61499" w:rsidP="00B61499">
      <w:pPr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EN 15194:2009 Cycles - Electrically power assisted cycles - EPAC Bicycles</w:t>
      </w:r>
    </w:p>
    <w:p w14:paraId="652582E8" w14:textId="65D524B2" w:rsidR="00967460" w:rsidRPr="004010A2" w:rsidRDefault="00B61499" w:rsidP="00C035CA">
      <w:pPr>
        <w:rPr>
          <w:rFonts w:ascii="Arial" w:eastAsia="Calibri" w:hAnsi="Arial" w:cs="Arial"/>
          <w:bCs/>
          <w:spacing w:val="1"/>
          <w:sz w:val="20"/>
          <w:szCs w:val="20"/>
        </w:rPr>
      </w:pPr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AS 60335.2.114:2023 Household and similar electrical appliances – Safety - Part 2-114: </w:t>
      </w:r>
      <w:proofErr w:type="gramStart"/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>Particular requirements</w:t>
      </w:r>
      <w:proofErr w:type="gramEnd"/>
      <w:r w:rsidRPr="004010A2">
        <w:rPr>
          <w:rFonts w:ascii="Arial" w:eastAsia="Calibri" w:hAnsi="Arial" w:cs="Arial"/>
          <w:bCs/>
          <w:spacing w:val="1"/>
          <w:sz w:val="20"/>
          <w:szCs w:val="20"/>
        </w:rPr>
        <w:t xml:space="preserve"> for Personal-e-Transporters</w:t>
      </w:r>
    </w:p>
    <w:p w14:paraId="0DCF6F20" w14:textId="16A95203" w:rsidR="00CE4BCA" w:rsidRPr="006B50C6" w:rsidRDefault="00295AA8" w:rsidP="004010A2">
      <w:pPr>
        <w:pStyle w:val="Heading1"/>
        <w:rPr>
          <w:kern w:val="36"/>
          <w:sz w:val="32"/>
          <w:lang w:eastAsia="en-AU"/>
          <w14:ligatures w14:val="standardContextual"/>
        </w:rPr>
      </w:pPr>
      <w:r w:rsidRPr="006B50C6">
        <w:rPr>
          <w:sz w:val="32"/>
        </w:rPr>
        <w:t>6      resources</w:t>
      </w:r>
    </w:p>
    <w:p w14:paraId="6C8F8374" w14:textId="650BB945" w:rsidR="00B61499" w:rsidRPr="004010A2" w:rsidRDefault="00B61499" w:rsidP="00404CC1">
      <w:pPr>
        <w:pStyle w:val="ListParagraph"/>
        <w:ind w:left="0"/>
        <w:rPr>
          <w:rFonts w:ascii="Arial" w:eastAsia="Calibri" w:hAnsi="Arial" w:cs="Arial"/>
          <w:b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Vic Roads</w:t>
      </w:r>
    </w:p>
    <w:p w14:paraId="60787BD7" w14:textId="5A9B5B2E" w:rsidR="00B61499" w:rsidRPr="004010A2" w:rsidRDefault="00B61499" w:rsidP="00404CC1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  <w:hyperlink r:id="rId13" w:history="1">
        <w:r w:rsidRPr="004010A2">
          <w:rPr>
            <w:rStyle w:val="Hyperlink"/>
            <w:rFonts w:ascii="Arial" w:hAnsi="Arial" w:cs="Arial"/>
            <w:sz w:val="20"/>
            <w:szCs w:val="20"/>
          </w:rPr>
          <w:t>https://www.vicroads.vic.gov.au/safety-and-road-rules/e-scooters-in-victoria</w:t>
        </w:r>
      </w:hyperlink>
    </w:p>
    <w:p w14:paraId="0933CEA9" w14:textId="77777777" w:rsidR="00B61499" w:rsidRPr="004010A2" w:rsidRDefault="00B61499" w:rsidP="00404CC1">
      <w:pPr>
        <w:pStyle w:val="ListParagraph"/>
        <w:ind w:left="0"/>
        <w:rPr>
          <w:rFonts w:ascii="Arial" w:hAnsi="Arial" w:cs="Arial"/>
          <w:sz w:val="20"/>
          <w:szCs w:val="20"/>
        </w:rPr>
      </w:pPr>
      <w:hyperlink r:id="rId14" w:history="1">
        <w:r w:rsidRPr="004010A2">
          <w:rPr>
            <w:rStyle w:val="Hyperlink"/>
            <w:rFonts w:ascii="Arial" w:hAnsi="Arial" w:cs="Arial"/>
            <w:sz w:val="20"/>
            <w:szCs w:val="20"/>
          </w:rPr>
          <w:t>https://www.vicroads.vic.gov.au/safety-and-road-rules/cyclist-safety/power-assisted-bicycles</w:t>
        </w:r>
      </w:hyperlink>
    </w:p>
    <w:p w14:paraId="26AE7546" w14:textId="77777777" w:rsidR="000925FC" w:rsidRPr="004010A2" w:rsidRDefault="000925FC" w:rsidP="00404CC1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30253E0" w14:textId="0C075726" w:rsidR="000925FC" w:rsidRPr="004010A2" w:rsidRDefault="000925FC" w:rsidP="00404CC1">
      <w:pPr>
        <w:pStyle w:val="ListParagraph"/>
        <w:ind w:left="0"/>
        <w:rPr>
          <w:rFonts w:ascii="Arial" w:eastAsia="Calibri" w:hAnsi="Arial" w:cs="Arial"/>
          <w:b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Transport Victoria</w:t>
      </w:r>
    </w:p>
    <w:p w14:paraId="78DFAB52" w14:textId="40FCF27F" w:rsidR="00F12AD5" w:rsidRPr="004010A2" w:rsidRDefault="00F12AD5" w:rsidP="00404CC1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  <w:hyperlink r:id="rId15" w:history="1">
        <w:r w:rsidRPr="004010A2">
          <w:rPr>
            <w:rStyle w:val="Hyperlink"/>
            <w:rFonts w:ascii="Arial" w:hAnsi="Arial" w:cs="Arial"/>
            <w:bCs/>
            <w:sz w:val="20"/>
            <w:szCs w:val="20"/>
          </w:rPr>
          <w:t>https://transport.vic.gov.au/road-and-active-transport/active-transport/bicycles/bicycle-safety-and-parking</w:t>
        </w:r>
      </w:hyperlink>
    </w:p>
    <w:p w14:paraId="238BDDEC" w14:textId="77777777" w:rsidR="00B61499" w:rsidRPr="004010A2" w:rsidRDefault="00B61499" w:rsidP="00404CC1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</w:p>
    <w:p w14:paraId="47CD66DF" w14:textId="77777777" w:rsidR="00B61499" w:rsidRPr="004010A2" w:rsidRDefault="00B61499" w:rsidP="00404CC1">
      <w:pPr>
        <w:pStyle w:val="ListParagraph"/>
        <w:ind w:left="0"/>
        <w:rPr>
          <w:rFonts w:ascii="Arial" w:eastAsia="Calibri" w:hAnsi="Arial" w:cs="Arial"/>
          <w:b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Traffic Accident Commission</w:t>
      </w:r>
    </w:p>
    <w:p w14:paraId="2DF0656F" w14:textId="77777777" w:rsidR="00B61499" w:rsidRPr="004010A2" w:rsidRDefault="00B61499" w:rsidP="00404CC1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  <w:hyperlink r:id="rId16" w:history="1">
        <w:r w:rsidRPr="004010A2">
          <w:rPr>
            <w:rStyle w:val="Hyperlink"/>
            <w:rFonts w:ascii="Arial" w:hAnsi="Arial" w:cs="Arial"/>
            <w:sz w:val="20"/>
            <w:szCs w:val="20"/>
          </w:rPr>
          <w:t>https://www.tac.vic.gov.au/road-safety/road-users/e-scooters/e-scooter-safety</w:t>
        </w:r>
      </w:hyperlink>
    </w:p>
    <w:p w14:paraId="7A7026CB" w14:textId="77777777" w:rsidR="00B61499" w:rsidRPr="004010A2" w:rsidRDefault="00B61499" w:rsidP="00404CC1">
      <w:pPr>
        <w:pStyle w:val="ListParagraph"/>
        <w:ind w:left="0"/>
        <w:rPr>
          <w:rFonts w:ascii="Arial" w:eastAsia="Calibri" w:hAnsi="Arial" w:cs="Arial"/>
          <w:bCs/>
          <w:spacing w:val="1"/>
          <w:sz w:val="20"/>
          <w:szCs w:val="20"/>
        </w:rPr>
      </w:pPr>
    </w:p>
    <w:p w14:paraId="3B8D20EC" w14:textId="6F9E6B81" w:rsidR="00B61499" w:rsidRPr="004010A2" w:rsidRDefault="00B61499" w:rsidP="00404CC1">
      <w:pPr>
        <w:pStyle w:val="ListParagraph"/>
        <w:ind w:left="0"/>
        <w:rPr>
          <w:rFonts w:ascii="Arial" w:eastAsia="Calibri" w:hAnsi="Arial" w:cs="Arial"/>
          <w:b/>
          <w:spacing w:val="1"/>
          <w:sz w:val="20"/>
          <w:szCs w:val="20"/>
        </w:rPr>
      </w:pP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Fire Rescue Vict</w:t>
      </w:r>
      <w:r w:rsidR="0064101E" w:rsidRPr="004010A2">
        <w:rPr>
          <w:rFonts w:ascii="Arial" w:eastAsia="Calibri" w:hAnsi="Arial" w:cs="Arial"/>
          <w:b/>
          <w:spacing w:val="1"/>
          <w:sz w:val="20"/>
          <w:szCs w:val="20"/>
        </w:rPr>
        <w:t>o</w:t>
      </w:r>
      <w:r w:rsidRPr="004010A2">
        <w:rPr>
          <w:rFonts w:ascii="Arial" w:eastAsia="Calibri" w:hAnsi="Arial" w:cs="Arial"/>
          <w:b/>
          <w:spacing w:val="1"/>
          <w:sz w:val="20"/>
          <w:szCs w:val="20"/>
        </w:rPr>
        <w:t>ria</w:t>
      </w:r>
    </w:p>
    <w:p w14:paraId="3034DC38" w14:textId="77777777" w:rsidR="00B61499" w:rsidRPr="004010A2" w:rsidRDefault="00B61499" w:rsidP="00404CC1">
      <w:pPr>
        <w:pStyle w:val="ListParagraph"/>
        <w:ind w:left="0"/>
        <w:rPr>
          <w:rFonts w:ascii="Arial" w:hAnsi="Arial" w:cs="Arial"/>
          <w:bCs/>
          <w:sz w:val="20"/>
          <w:szCs w:val="20"/>
        </w:rPr>
      </w:pPr>
      <w:hyperlink r:id="rId17" w:history="1">
        <w:r w:rsidRPr="004010A2">
          <w:rPr>
            <w:rStyle w:val="Hyperlink"/>
            <w:rFonts w:ascii="Arial" w:hAnsi="Arial" w:cs="Arial"/>
            <w:sz w:val="20"/>
            <w:szCs w:val="20"/>
          </w:rPr>
          <w:t>https://content.frv.vic.gov.au/sites/default/files/2023-11/Battery-Safety-for-Consumers.pdf</w:t>
        </w:r>
      </w:hyperlink>
    </w:p>
    <w:p w14:paraId="61CB1DFE" w14:textId="1CCC8177" w:rsidR="00F957B6" w:rsidRPr="006D5327" w:rsidRDefault="00F957B6" w:rsidP="00B61499">
      <w:pPr>
        <w:spacing w:before="240"/>
        <w:rPr>
          <w:rFonts w:cstheme="minorHAnsi"/>
        </w:rPr>
      </w:pPr>
    </w:p>
    <w:sectPr w:rsidR="00F957B6" w:rsidRPr="006D5327" w:rsidSect="00743851">
      <w:footerReference w:type="default" r:id="rId18"/>
      <w:pgSz w:w="11906" w:h="16838" w:code="9"/>
      <w:pgMar w:top="505" w:right="720" w:bottom="0" w:left="720" w:header="284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6E23" w14:textId="77777777" w:rsidR="00096EA5" w:rsidRDefault="00096EA5" w:rsidP="008310F2">
      <w:pPr>
        <w:spacing w:after="0" w:line="240" w:lineRule="auto"/>
      </w:pPr>
      <w:r>
        <w:separator/>
      </w:r>
    </w:p>
  </w:endnote>
  <w:endnote w:type="continuationSeparator" w:id="0">
    <w:p w14:paraId="4372F72A" w14:textId="77777777" w:rsidR="00096EA5" w:rsidRDefault="00096EA5" w:rsidP="0083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287D" w14:textId="556FA990" w:rsidR="00B96004" w:rsidRDefault="00A08E17" w:rsidP="00A08E17">
    <w:pPr>
      <w:pStyle w:val="footertext"/>
      <w:pBdr>
        <w:bottom w:val="single" w:sz="4" w:space="3" w:color="auto"/>
      </w:pBdr>
      <w:tabs>
        <w:tab w:val="right" w:pos="11057"/>
      </w:tabs>
      <w:spacing w:after="60"/>
    </w:pPr>
    <w:r>
      <w:fldChar w:fldCharType="begin"/>
    </w:r>
    <w:r>
      <w:instrText>HYPERLINK "http://www.pb.unimelb.edu.au/ehs/" \h</w:instrText>
    </w:r>
    <w:r>
      <w:fldChar w:fldCharType="separate"/>
    </w:r>
    <w:r w:rsidRPr="00A08E17">
      <w:rPr>
        <w:rStyle w:val="footerfieldlabelChar"/>
      </w:rPr>
      <w:t>safety.unimelb.edu.au</w:t>
    </w:r>
    <w:r>
      <w:fldChar w:fldCharType="end"/>
    </w:r>
    <w:r w:rsidR="00B96004">
      <w:tab/>
    </w:r>
    <w:r>
      <w:t>HEALTH &amp; SAFETY: E-MOBILITY DEVICES SAFETY GUIDANCE</w:t>
    </w:r>
    <w:r w:rsidRPr="00A08E17">
      <w:rPr>
        <w:rStyle w:val="footerdocheaderChar"/>
      </w:rPr>
      <w:t xml:space="preserve"> </w:t>
    </w:r>
    <w:r>
      <w:t xml:space="preserve"> </w:t>
    </w:r>
    <w:r w:rsidR="00B96004" w:rsidRPr="00A08E17">
      <w:rPr>
        <w:rStyle w:val="footerfieldlabelChar"/>
        <w:noProof/>
      </w:rPr>
      <w:fldChar w:fldCharType="begin"/>
    </w:r>
    <w:r w:rsidR="00B96004" w:rsidRPr="00A08E17">
      <w:rPr>
        <w:rStyle w:val="footerfieldlabelChar"/>
      </w:rPr>
      <w:instrText xml:space="preserve"> PAGE </w:instrText>
    </w:r>
    <w:r w:rsidR="00B96004" w:rsidRPr="00A08E17">
      <w:rPr>
        <w:rStyle w:val="footerfieldlabelChar"/>
      </w:rPr>
      <w:fldChar w:fldCharType="separate"/>
    </w:r>
    <w:r w:rsidRPr="00A08E17">
      <w:rPr>
        <w:rStyle w:val="footerfieldlabelChar"/>
        <w:noProof/>
      </w:rPr>
      <w:t>7</w:t>
    </w:r>
    <w:r w:rsidR="00B96004" w:rsidRPr="00A08E17">
      <w:rPr>
        <w:rStyle w:val="footerfieldlabelChar"/>
        <w:noProof/>
      </w:rPr>
      <w:fldChar w:fldCharType="end"/>
    </w:r>
  </w:p>
  <w:p w14:paraId="7E2E2E54" w14:textId="08C5B793" w:rsidR="00B96004" w:rsidRDefault="00A08E17" w:rsidP="008310F2">
    <w:pPr>
      <w:pStyle w:val="footertext"/>
      <w:jc w:val="right"/>
    </w:pPr>
    <w:r w:rsidRPr="00A08E17">
      <w:rPr>
        <w:rStyle w:val="footerfieldlabelChar"/>
      </w:rPr>
      <w:t>Date</w:t>
    </w:r>
    <w:r>
      <w:t xml:space="preserve">: </w:t>
    </w:r>
    <w:r w:rsidR="00CC7293">
      <w:t>July</w:t>
    </w:r>
    <w:r>
      <w:t xml:space="preserve"> 202</w:t>
    </w:r>
    <w:r w:rsidR="004A13B5">
      <w:t>6</w:t>
    </w:r>
    <w:r>
      <w:t xml:space="preserve"> </w:t>
    </w:r>
    <w:r w:rsidRPr="00A08E17">
      <w:rPr>
        <w:rStyle w:val="footerfieldlabelChar"/>
      </w:rPr>
      <w:t>Version</w:t>
    </w:r>
    <w:r>
      <w:t>: 1.</w:t>
    </w:r>
    <w:r w:rsidR="00166A94">
      <w:t>1</w:t>
    </w:r>
    <w:r>
      <w:t xml:space="preserve"> </w:t>
    </w:r>
    <w:proofErr w:type="spellStart"/>
    <w:r w:rsidRPr="00A08E17">
      <w:rPr>
        <w:rStyle w:val="footerfieldlabelChar"/>
      </w:rPr>
      <w:t>Authorised</w:t>
    </w:r>
    <w:proofErr w:type="spellEnd"/>
    <w:r w:rsidRPr="00A08E17">
      <w:rPr>
        <w:rStyle w:val="footerfieldlabelChar"/>
      </w:rPr>
      <w:t xml:space="preserve"> by</w:t>
    </w:r>
    <w:r>
      <w:t xml:space="preserve">: Director, Health &amp; Safety   </w:t>
    </w:r>
    <w:r w:rsidRPr="00A08E17">
      <w:rPr>
        <w:rStyle w:val="footerfieldlabelChar"/>
      </w:rPr>
      <w:t>Next Review</w:t>
    </w:r>
    <w:r>
      <w:t xml:space="preserve">: </w:t>
    </w:r>
    <w:r w:rsidR="00CC7293">
      <w:t>July</w:t>
    </w:r>
    <w:r>
      <w:t xml:space="preserve"> 203</w:t>
    </w:r>
    <w:r w:rsidR="004A13B5">
      <w:t>1</w:t>
    </w:r>
  </w:p>
  <w:p w14:paraId="4CB4546F" w14:textId="77777777" w:rsidR="00B96004" w:rsidRDefault="00B96004" w:rsidP="008310F2">
    <w:pPr>
      <w:pStyle w:val="footertext"/>
      <w:jc w:val="right"/>
    </w:pPr>
    <w:r>
      <w:t>© The University of Melbourne – Uncontrolled when printed.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8D1C" w14:textId="77777777" w:rsidR="00096EA5" w:rsidRDefault="00096EA5" w:rsidP="008310F2">
      <w:pPr>
        <w:spacing w:after="0" w:line="240" w:lineRule="auto"/>
      </w:pPr>
      <w:r>
        <w:separator/>
      </w:r>
    </w:p>
  </w:footnote>
  <w:footnote w:type="continuationSeparator" w:id="0">
    <w:p w14:paraId="6424A676" w14:textId="77777777" w:rsidR="00096EA5" w:rsidRDefault="00096EA5" w:rsidP="008310F2">
      <w:pPr>
        <w:spacing w:after="0" w:line="240" w:lineRule="auto"/>
      </w:pPr>
      <w:r>
        <w:continuationSeparator/>
      </w:r>
    </w:p>
  </w:footnote>
  <w:footnote w:id="1">
    <w:p w14:paraId="7A0878F9" w14:textId="457C3B0E" w:rsidR="003B1AE8" w:rsidRPr="003B1AE8" w:rsidRDefault="003B1AE8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B1AE8">
        <w:rPr>
          <w:sz w:val="16"/>
          <w:szCs w:val="16"/>
        </w:rPr>
        <w:t>relevant procedures for</w:t>
      </w:r>
      <w:r>
        <w:rPr>
          <w:sz w:val="16"/>
          <w:szCs w:val="16"/>
        </w:rPr>
        <w:t xml:space="preserve"> approved</w:t>
      </w:r>
      <w:r w:rsidRPr="003B1AE8">
        <w:rPr>
          <w:sz w:val="16"/>
          <w:szCs w:val="16"/>
        </w:rPr>
        <w:t xml:space="preserve"> research </w:t>
      </w:r>
      <w:r>
        <w:rPr>
          <w:sz w:val="16"/>
          <w:szCs w:val="16"/>
        </w:rPr>
        <w:t xml:space="preserve">continue to apply, including the </w:t>
      </w:r>
      <w:r w:rsidRPr="003B1AE8">
        <w:rPr>
          <w:sz w:val="16"/>
          <w:szCs w:val="16"/>
        </w:rPr>
        <w:t>University’s health and safety risk management requirements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685"/>
    <w:multiLevelType w:val="hybridMultilevel"/>
    <w:tmpl w:val="AD22745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5451"/>
    <w:multiLevelType w:val="multilevel"/>
    <w:tmpl w:val="C59E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C2F0A"/>
    <w:multiLevelType w:val="hybridMultilevel"/>
    <w:tmpl w:val="C4A22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546A"/>
    <w:multiLevelType w:val="multilevel"/>
    <w:tmpl w:val="ACBC58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A380C29"/>
    <w:multiLevelType w:val="multilevel"/>
    <w:tmpl w:val="6778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FB28DD"/>
    <w:multiLevelType w:val="multilevel"/>
    <w:tmpl w:val="92A42E4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D34D66"/>
    <w:multiLevelType w:val="multilevel"/>
    <w:tmpl w:val="1BC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51488"/>
    <w:multiLevelType w:val="multilevel"/>
    <w:tmpl w:val="A95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6667C"/>
    <w:multiLevelType w:val="hybridMultilevel"/>
    <w:tmpl w:val="AD22745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08245A"/>
    <w:multiLevelType w:val="multilevel"/>
    <w:tmpl w:val="6DE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B44C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106AF9"/>
    <w:multiLevelType w:val="multilevel"/>
    <w:tmpl w:val="6244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B57A4"/>
    <w:multiLevelType w:val="multilevel"/>
    <w:tmpl w:val="F3D6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03833"/>
    <w:multiLevelType w:val="multilevel"/>
    <w:tmpl w:val="7A44084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BD6B53"/>
    <w:multiLevelType w:val="hybridMultilevel"/>
    <w:tmpl w:val="C65E8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E61FD"/>
    <w:multiLevelType w:val="multilevel"/>
    <w:tmpl w:val="C190672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A1302D"/>
    <w:multiLevelType w:val="multilevel"/>
    <w:tmpl w:val="ECCE33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041171"/>
    <w:multiLevelType w:val="multilevel"/>
    <w:tmpl w:val="6DF6D74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77737C"/>
    <w:multiLevelType w:val="multilevel"/>
    <w:tmpl w:val="72C2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F830F2"/>
    <w:multiLevelType w:val="multilevel"/>
    <w:tmpl w:val="EFD6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4208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969925">
    <w:abstractNumId w:val="20"/>
  </w:num>
  <w:num w:numId="2" w16cid:durableId="748499915">
    <w:abstractNumId w:val="8"/>
  </w:num>
  <w:num w:numId="3" w16cid:durableId="1507357077">
    <w:abstractNumId w:val="17"/>
  </w:num>
  <w:num w:numId="4" w16cid:durableId="71634296">
    <w:abstractNumId w:val="15"/>
  </w:num>
  <w:num w:numId="5" w16cid:durableId="1669943963">
    <w:abstractNumId w:val="5"/>
  </w:num>
  <w:num w:numId="6" w16cid:durableId="616527795">
    <w:abstractNumId w:val="14"/>
  </w:num>
  <w:num w:numId="7" w16cid:durableId="1043599213">
    <w:abstractNumId w:val="10"/>
  </w:num>
  <w:num w:numId="8" w16cid:durableId="1067529331">
    <w:abstractNumId w:val="2"/>
  </w:num>
  <w:num w:numId="9" w16cid:durableId="1101100991">
    <w:abstractNumId w:val="13"/>
  </w:num>
  <w:num w:numId="10" w16cid:durableId="476991254">
    <w:abstractNumId w:val="3"/>
  </w:num>
  <w:num w:numId="11" w16cid:durableId="2092315737">
    <w:abstractNumId w:val="16"/>
  </w:num>
  <w:num w:numId="12" w16cid:durableId="1166092368">
    <w:abstractNumId w:val="0"/>
  </w:num>
  <w:num w:numId="13" w16cid:durableId="1514803571">
    <w:abstractNumId w:val="12"/>
  </w:num>
  <w:num w:numId="14" w16cid:durableId="2005356166">
    <w:abstractNumId w:val="6"/>
  </w:num>
  <w:num w:numId="15" w16cid:durableId="2122414059">
    <w:abstractNumId w:val="19"/>
  </w:num>
  <w:num w:numId="16" w16cid:durableId="1382166537">
    <w:abstractNumId w:val="1"/>
  </w:num>
  <w:num w:numId="17" w16cid:durableId="143358322">
    <w:abstractNumId w:val="4"/>
  </w:num>
  <w:num w:numId="18" w16cid:durableId="1240285423">
    <w:abstractNumId w:val="18"/>
  </w:num>
  <w:num w:numId="19" w16cid:durableId="1723366676">
    <w:abstractNumId w:val="9"/>
  </w:num>
  <w:num w:numId="20" w16cid:durableId="406152664">
    <w:abstractNumId w:val="7"/>
  </w:num>
  <w:num w:numId="21" w16cid:durableId="96177110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43"/>
    <w:rsid w:val="000003EC"/>
    <w:rsid w:val="00000D9B"/>
    <w:rsid w:val="000013C0"/>
    <w:rsid w:val="00001B3B"/>
    <w:rsid w:val="00001C69"/>
    <w:rsid w:val="00001FE3"/>
    <w:rsid w:val="000022AB"/>
    <w:rsid w:val="000042E4"/>
    <w:rsid w:val="000044D3"/>
    <w:rsid w:val="000045FE"/>
    <w:rsid w:val="000065C4"/>
    <w:rsid w:val="00007C8E"/>
    <w:rsid w:val="00007FD1"/>
    <w:rsid w:val="0001103F"/>
    <w:rsid w:val="00011C49"/>
    <w:rsid w:val="0001391B"/>
    <w:rsid w:val="0001472E"/>
    <w:rsid w:val="00015000"/>
    <w:rsid w:val="000159B6"/>
    <w:rsid w:val="00016E2B"/>
    <w:rsid w:val="0001704F"/>
    <w:rsid w:val="00017640"/>
    <w:rsid w:val="000200F4"/>
    <w:rsid w:val="000212F7"/>
    <w:rsid w:val="00021BD0"/>
    <w:rsid w:val="000237F1"/>
    <w:rsid w:val="0002386F"/>
    <w:rsid w:val="000247C3"/>
    <w:rsid w:val="00024C15"/>
    <w:rsid w:val="00024E92"/>
    <w:rsid w:val="00024F68"/>
    <w:rsid w:val="00025DE8"/>
    <w:rsid w:val="00025F0C"/>
    <w:rsid w:val="00026924"/>
    <w:rsid w:val="00027D12"/>
    <w:rsid w:val="00027DE7"/>
    <w:rsid w:val="00030AF2"/>
    <w:rsid w:val="00032A15"/>
    <w:rsid w:val="00032C43"/>
    <w:rsid w:val="00033935"/>
    <w:rsid w:val="000346BD"/>
    <w:rsid w:val="0003491C"/>
    <w:rsid w:val="00034E82"/>
    <w:rsid w:val="00034EC3"/>
    <w:rsid w:val="000354B2"/>
    <w:rsid w:val="00035A10"/>
    <w:rsid w:val="000369CF"/>
    <w:rsid w:val="0003797C"/>
    <w:rsid w:val="00037B0E"/>
    <w:rsid w:val="00041D49"/>
    <w:rsid w:val="00041F3D"/>
    <w:rsid w:val="0004203F"/>
    <w:rsid w:val="00042306"/>
    <w:rsid w:val="00044245"/>
    <w:rsid w:val="00044BAD"/>
    <w:rsid w:val="00044E08"/>
    <w:rsid w:val="00045016"/>
    <w:rsid w:val="00047926"/>
    <w:rsid w:val="00050193"/>
    <w:rsid w:val="000508AA"/>
    <w:rsid w:val="00051036"/>
    <w:rsid w:val="000514F2"/>
    <w:rsid w:val="00051C54"/>
    <w:rsid w:val="00053294"/>
    <w:rsid w:val="00053D48"/>
    <w:rsid w:val="0005427D"/>
    <w:rsid w:val="00054CFD"/>
    <w:rsid w:val="00055515"/>
    <w:rsid w:val="000569AA"/>
    <w:rsid w:val="0006140B"/>
    <w:rsid w:val="00061A1E"/>
    <w:rsid w:val="00061CD5"/>
    <w:rsid w:val="0006349D"/>
    <w:rsid w:val="00063F55"/>
    <w:rsid w:val="00064482"/>
    <w:rsid w:val="00066073"/>
    <w:rsid w:val="00066237"/>
    <w:rsid w:val="000669C2"/>
    <w:rsid w:val="00066A85"/>
    <w:rsid w:val="00066DB8"/>
    <w:rsid w:val="0007165A"/>
    <w:rsid w:val="0007203E"/>
    <w:rsid w:val="00074071"/>
    <w:rsid w:val="00074CEC"/>
    <w:rsid w:val="000750B2"/>
    <w:rsid w:val="000751F9"/>
    <w:rsid w:val="0007580B"/>
    <w:rsid w:val="0007631C"/>
    <w:rsid w:val="0007757B"/>
    <w:rsid w:val="00080295"/>
    <w:rsid w:val="00080C0A"/>
    <w:rsid w:val="00081254"/>
    <w:rsid w:val="0008150B"/>
    <w:rsid w:val="000820F3"/>
    <w:rsid w:val="0008217E"/>
    <w:rsid w:val="0008221C"/>
    <w:rsid w:val="000838AF"/>
    <w:rsid w:val="00083C1E"/>
    <w:rsid w:val="000842AF"/>
    <w:rsid w:val="00084502"/>
    <w:rsid w:val="00087C89"/>
    <w:rsid w:val="000902CD"/>
    <w:rsid w:val="00090E27"/>
    <w:rsid w:val="00091B1E"/>
    <w:rsid w:val="00091EA6"/>
    <w:rsid w:val="000921FE"/>
    <w:rsid w:val="000925FC"/>
    <w:rsid w:val="000930D3"/>
    <w:rsid w:val="00095F30"/>
    <w:rsid w:val="000960AF"/>
    <w:rsid w:val="00096EA5"/>
    <w:rsid w:val="000972DC"/>
    <w:rsid w:val="000972EB"/>
    <w:rsid w:val="00097795"/>
    <w:rsid w:val="000A07FC"/>
    <w:rsid w:val="000A15C9"/>
    <w:rsid w:val="000A25B9"/>
    <w:rsid w:val="000A48B7"/>
    <w:rsid w:val="000A495A"/>
    <w:rsid w:val="000A5012"/>
    <w:rsid w:val="000A52F6"/>
    <w:rsid w:val="000A5336"/>
    <w:rsid w:val="000A68E6"/>
    <w:rsid w:val="000A7E47"/>
    <w:rsid w:val="000B10DB"/>
    <w:rsid w:val="000B26CD"/>
    <w:rsid w:val="000B28C0"/>
    <w:rsid w:val="000B32FD"/>
    <w:rsid w:val="000B411A"/>
    <w:rsid w:val="000B45BC"/>
    <w:rsid w:val="000B4F1C"/>
    <w:rsid w:val="000B519B"/>
    <w:rsid w:val="000B649C"/>
    <w:rsid w:val="000B720D"/>
    <w:rsid w:val="000B724D"/>
    <w:rsid w:val="000B7466"/>
    <w:rsid w:val="000C0232"/>
    <w:rsid w:val="000C05D4"/>
    <w:rsid w:val="000C1876"/>
    <w:rsid w:val="000C2B2C"/>
    <w:rsid w:val="000C392F"/>
    <w:rsid w:val="000C42AC"/>
    <w:rsid w:val="000C5001"/>
    <w:rsid w:val="000C67BC"/>
    <w:rsid w:val="000C6D94"/>
    <w:rsid w:val="000C7730"/>
    <w:rsid w:val="000D1762"/>
    <w:rsid w:val="000D198A"/>
    <w:rsid w:val="000D19C3"/>
    <w:rsid w:val="000D2488"/>
    <w:rsid w:val="000D24E0"/>
    <w:rsid w:val="000D2B57"/>
    <w:rsid w:val="000D30F8"/>
    <w:rsid w:val="000D347D"/>
    <w:rsid w:val="000D4A2E"/>
    <w:rsid w:val="000D5752"/>
    <w:rsid w:val="000D5C3F"/>
    <w:rsid w:val="000E0063"/>
    <w:rsid w:val="000E0434"/>
    <w:rsid w:val="000E089B"/>
    <w:rsid w:val="000E0AB9"/>
    <w:rsid w:val="000E1083"/>
    <w:rsid w:val="000E10B5"/>
    <w:rsid w:val="000E163D"/>
    <w:rsid w:val="000E175E"/>
    <w:rsid w:val="000E1A30"/>
    <w:rsid w:val="000E221A"/>
    <w:rsid w:val="000E449F"/>
    <w:rsid w:val="000E4F8A"/>
    <w:rsid w:val="000E5211"/>
    <w:rsid w:val="000E5D30"/>
    <w:rsid w:val="000E61DB"/>
    <w:rsid w:val="000E64F8"/>
    <w:rsid w:val="000E728E"/>
    <w:rsid w:val="000E7BB5"/>
    <w:rsid w:val="000F0179"/>
    <w:rsid w:val="000F137B"/>
    <w:rsid w:val="000F1689"/>
    <w:rsid w:val="000F17E5"/>
    <w:rsid w:val="000F275B"/>
    <w:rsid w:val="000F2E23"/>
    <w:rsid w:val="000F350E"/>
    <w:rsid w:val="000F3B63"/>
    <w:rsid w:val="000F4330"/>
    <w:rsid w:val="000F489D"/>
    <w:rsid w:val="000F541C"/>
    <w:rsid w:val="000F61B4"/>
    <w:rsid w:val="000F7995"/>
    <w:rsid w:val="000F7B29"/>
    <w:rsid w:val="001008BA"/>
    <w:rsid w:val="00101B72"/>
    <w:rsid w:val="00102DE3"/>
    <w:rsid w:val="00102FCE"/>
    <w:rsid w:val="0010313A"/>
    <w:rsid w:val="001037E4"/>
    <w:rsid w:val="0010408D"/>
    <w:rsid w:val="00104456"/>
    <w:rsid w:val="00105BE9"/>
    <w:rsid w:val="00106F7C"/>
    <w:rsid w:val="00107867"/>
    <w:rsid w:val="00110EE6"/>
    <w:rsid w:val="00110F67"/>
    <w:rsid w:val="00111503"/>
    <w:rsid w:val="001146D6"/>
    <w:rsid w:val="001168A1"/>
    <w:rsid w:val="00117C46"/>
    <w:rsid w:val="00121BFC"/>
    <w:rsid w:val="00121C9C"/>
    <w:rsid w:val="00121D2D"/>
    <w:rsid w:val="00121E4E"/>
    <w:rsid w:val="00121F51"/>
    <w:rsid w:val="0012667B"/>
    <w:rsid w:val="00126FB9"/>
    <w:rsid w:val="00130410"/>
    <w:rsid w:val="0013149E"/>
    <w:rsid w:val="00133928"/>
    <w:rsid w:val="00134770"/>
    <w:rsid w:val="00134E31"/>
    <w:rsid w:val="00135AAB"/>
    <w:rsid w:val="0013622B"/>
    <w:rsid w:val="00137548"/>
    <w:rsid w:val="00140DEF"/>
    <w:rsid w:val="00141B02"/>
    <w:rsid w:val="001429F1"/>
    <w:rsid w:val="00143BEA"/>
    <w:rsid w:val="0014462E"/>
    <w:rsid w:val="00144B8A"/>
    <w:rsid w:val="00145A89"/>
    <w:rsid w:val="00146A29"/>
    <w:rsid w:val="00146C45"/>
    <w:rsid w:val="00147BA1"/>
    <w:rsid w:val="0015130A"/>
    <w:rsid w:val="0015139A"/>
    <w:rsid w:val="00151BFE"/>
    <w:rsid w:val="00151D09"/>
    <w:rsid w:val="001531E2"/>
    <w:rsid w:val="00153838"/>
    <w:rsid w:val="00153C8C"/>
    <w:rsid w:val="00154741"/>
    <w:rsid w:val="00154B51"/>
    <w:rsid w:val="00154C5B"/>
    <w:rsid w:val="00154DFB"/>
    <w:rsid w:val="00155CFE"/>
    <w:rsid w:val="00156C89"/>
    <w:rsid w:val="001600D1"/>
    <w:rsid w:val="001607DA"/>
    <w:rsid w:val="00161299"/>
    <w:rsid w:val="00162883"/>
    <w:rsid w:val="0016393A"/>
    <w:rsid w:val="00164FBB"/>
    <w:rsid w:val="001651B3"/>
    <w:rsid w:val="00165B24"/>
    <w:rsid w:val="00166A94"/>
    <w:rsid w:val="001670A3"/>
    <w:rsid w:val="001671F9"/>
    <w:rsid w:val="00167CF1"/>
    <w:rsid w:val="00170794"/>
    <w:rsid w:val="00171511"/>
    <w:rsid w:val="00171C48"/>
    <w:rsid w:val="00172D11"/>
    <w:rsid w:val="00173303"/>
    <w:rsid w:val="00173B5F"/>
    <w:rsid w:val="00173F50"/>
    <w:rsid w:val="00174299"/>
    <w:rsid w:val="001751DF"/>
    <w:rsid w:val="0017526A"/>
    <w:rsid w:val="00175E3A"/>
    <w:rsid w:val="00176019"/>
    <w:rsid w:val="001765F2"/>
    <w:rsid w:val="001769B6"/>
    <w:rsid w:val="00176FDC"/>
    <w:rsid w:val="001772C9"/>
    <w:rsid w:val="00177770"/>
    <w:rsid w:val="00177841"/>
    <w:rsid w:val="00177EB7"/>
    <w:rsid w:val="00181B40"/>
    <w:rsid w:val="0018444C"/>
    <w:rsid w:val="001844AB"/>
    <w:rsid w:val="00184FC6"/>
    <w:rsid w:val="00185526"/>
    <w:rsid w:val="0018585F"/>
    <w:rsid w:val="001865C1"/>
    <w:rsid w:val="00186FBD"/>
    <w:rsid w:val="00187937"/>
    <w:rsid w:val="00187F0F"/>
    <w:rsid w:val="001904DB"/>
    <w:rsid w:val="0019081A"/>
    <w:rsid w:val="00191103"/>
    <w:rsid w:val="0019110C"/>
    <w:rsid w:val="0019178D"/>
    <w:rsid w:val="00195E0D"/>
    <w:rsid w:val="00195F4C"/>
    <w:rsid w:val="0019706C"/>
    <w:rsid w:val="0019744B"/>
    <w:rsid w:val="001A1D41"/>
    <w:rsid w:val="001A1EA1"/>
    <w:rsid w:val="001A2339"/>
    <w:rsid w:val="001A49B5"/>
    <w:rsid w:val="001A58B7"/>
    <w:rsid w:val="001A5ADD"/>
    <w:rsid w:val="001B0021"/>
    <w:rsid w:val="001B1E03"/>
    <w:rsid w:val="001B292C"/>
    <w:rsid w:val="001B4BD3"/>
    <w:rsid w:val="001B5346"/>
    <w:rsid w:val="001B56F2"/>
    <w:rsid w:val="001B5AA0"/>
    <w:rsid w:val="001B7126"/>
    <w:rsid w:val="001C18E5"/>
    <w:rsid w:val="001C1BA3"/>
    <w:rsid w:val="001C2145"/>
    <w:rsid w:val="001C3159"/>
    <w:rsid w:val="001C3BA9"/>
    <w:rsid w:val="001C3C9D"/>
    <w:rsid w:val="001C3CAD"/>
    <w:rsid w:val="001C3D9A"/>
    <w:rsid w:val="001C4E2B"/>
    <w:rsid w:val="001C50F3"/>
    <w:rsid w:val="001C5958"/>
    <w:rsid w:val="001C67FE"/>
    <w:rsid w:val="001C7C02"/>
    <w:rsid w:val="001D104E"/>
    <w:rsid w:val="001D10CA"/>
    <w:rsid w:val="001D278D"/>
    <w:rsid w:val="001D298D"/>
    <w:rsid w:val="001D3A78"/>
    <w:rsid w:val="001D3DFC"/>
    <w:rsid w:val="001D4566"/>
    <w:rsid w:val="001D4D4B"/>
    <w:rsid w:val="001D5B3E"/>
    <w:rsid w:val="001D5F2E"/>
    <w:rsid w:val="001D6447"/>
    <w:rsid w:val="001D69ED"/>
    <w:rsid w:val="001D6FB9"/>
    <w:rsid w:val="001D78F0"/>
    <w:rsid w:val="001E045A"/>
    <w:rsid w:val="001E0DCC"/>
    <w:rsid w:val="001E1236"/>
    <w:rsid w:val="001E189E"/>
    <w:rsid w:val="001E198B"/>
    <w:rsid w:val="001E1D50"/>
    <w:rsid w:val="001E241A"/>
    <w:rsid w:val="001E3C7C"/>
    <w:rsid w:val="001E3DC6"/>
    <w:rsid w:val="001E4356"/>
    <w:rsid w:val="001E4D53"/>
    <w:rsid w:val="001E7ECC"/>
    <w:rsid w:val="001F1776"/>
    <w:rsid w:val="001F1F1E"/>
    <w:rsid w:val="001F29A1"/>
    <w:rsid w:val="001F2F8E"/>
    <w:rsid w:val="001F3E10"/>
    <w:rsid w:val="001F4326"/>
    <w:rsid w:val="001F48AA"/>
    <w:rsid w:val="001F5DE2"/>
    <w:rsid w:val="001F63AE"/>
    <w:rsid w:val="001F786D"/>
    <w:rsid w:val="001F7EF4"/>
    <w:rsid w:val="002000D6"/>
    <w:rsid w:val="002015F3"/>
    <w:rsid w:val="002017A9"/>
    <w:rsid w:val="0020236C"/>
    <w:rsid w:val="00203AF5"/>
    <w:rsid w:val="00204842"/>
    <w:rsid w:val="00204B7C"/>
    <w:rsid w:val="00204F58"/>
    <w:rsid w:val="0020540A"/>
    <w:rsid w:val="00205E23"/>
    <w:rsid w:val="00205F3F"/>
    <w:rsid w:val="00205F48"/>
    <w:rsid w:val="002068AA"/>
    <w:rsid w:val="002068C9"/>
    <w:rsid w:val="002070B5"/>
    <w:rsid w:val="00210895"/>
    <w:rsid w:val="00212960"/>
    <w:rsid w:val="00212CF7"/>
    <w:rsid w:val="00212E81"/>
    <w:rsid w:val="00213CC6"/>
    <w:rsid w:val="00215374"/>
    <w:rsid w:val="00216AE1"/>
    <w:rsid w:val="002170D3"/>
    <w:rsid w:val="00220008"/>
    <w:rsid w:val="00220405"/>
    <w:rsid w:val="002205EC"/>
    <w:rsid w:val="00220B4A"/>
    <w:rsid w:val="00221504"/>
    <w:rsid w:val="00221663"/>
    <w:rsid w:val="002220B8"/>
    <w:rsid w:val="00222257"/>
    <w:rsid w:val="002223A1"/>
    <w:rsid w:val="00222977"/>
    <w:rsid w:val="00223986"/>
    <w:rsid w:val="00223F02"/>
    <w:rsid w:val="00225395"/>
    <w:rsid w:val="002262D3"/>
    <w:rsid w:val="002268C8"/>
    <w:rsid w:val="002275F6"/>
    <w:rsid w:val="00227A61"/>
    <w:rsid w:val="00227F32"/>
    <w:rsid w:val="00230A95"/>
    <w:rsid w:val="00231ED5"/>
    <w:rsid w:val="002340BB"/>
    <w:rsid w:val="00236F7C"/>
    <w:rsid w:val="002372F9"/>
    <w:rsid w:val="00242B7A"/>
    <w:rsid w:val="00242C09"/>
    <w:rsid w:val="00242C98"/>
    <w:rsid w:val="00243C93"/>
    <w:rsid w:val="0024427B"/>
    <w:rsid w:val="00244483"/>
    <w:rsid w:val="00244672"/>
    <w:rsid w:val="00246324"/>
    <w:rsid w:val="00246E2D"/>
    <w:rsid w:val="00247A42"/>
    <w:rsid w:val="00247BAB"/>
    <w:rsid w:val="00247BED"/>
    <w:rsid w:val="00247E6D"/>
    <w:rsid w:val="00251EC5"/>
    <w:rsid w:val="00253150"/>
    <w:rsid w:val="00253787"/>
    <w:rsid w:val="00253E8B"/>
    <w:rsid w:val="002545E2"/>
    <w:rsid w:val="00254FDC"/>
    <w:rsid w:val="0025580B"/>
    <w:rsid w:val="0025633A"/>
    <w:rsid w:val="00257A2D"/>
    <w:rsid w:val="002605FB"/>
    <w:rsid w:val="00263241"/>
    <w:rsid w:val="00263468"/>
    <w:rsid w:val="002643E5"/>
    <w:rsid w:val="0026642D"/>
    <w:rsid w:val="002664DF"/>
    <w:rsid w:val="00266CF9"/>
    <w:rsid w:val="002716D0"/>
    <w:rsid w:val="002716F0"/>
    <w:rsid w:val="00271815"/>
    <w:rsid w:val="0027195B"/>
    <w:rsid w:val="00272504"/>
    <w:rsid w:val="002747E5"/>
    <w:rsid w:val="00274B3C"/>
    <w:rsid w:val="00276EA8"/>
    <w:rsid w:val="002775B7"/>
    <w:rsid w:val="00282F2C"/>
    <w:rsid w:val="002841F6"/>
    <w:rsid w:val="002857F9"/>
    <w:rsid w:val="0028612B"/>
    <w:rsid w:val="00286578"/>
    <w:rsid w:val="0028716F"/>
    <w:rsid w:val="002877A4"/>
    <w:rsid w:val="00287BBE"/>
    <w:rsid w:val="00287EE9"/>
    <w:rsid w:val="002904DD"/>
    <w:rsid w:val="00290921"/>
    <w:rsid w:val="00292BCF"/>
    <w:rsid w:val="0029342A"/>
    <w:rsid w:val="002946FF"/>
    <w:rsid w:val="00294974"/>
    <w:rsid w:val="002949EA"/>
    <w:rsid w:val="00295AA8"/>
    <w:rsid w:val="00297056"/>
    <w:rsid w:val="002977E4"/>
    <w:rsid w:val="002A05A6"/>
    <w:rsid w:val="002A2E25"/>
    <w:rsid w:val="002A4FB1"/>
    <w:rsid w:val="002A5197"/>
    <w:rsid w:val="002A5642"/>
    <w:rsid w:val="002A5ACA"/>
    <w:rsid w:val="002A6628"/>
    <w:rsid w:val="002A7434"/>
    <w:rsid w:val="002B0074"/>
    <w:rsid w:val="002B07C3"/>
    <w:rsid w:val="002B08F9"/>
    <w:rsid w:val="002B0C01"/>
    <w:rsid w:val="002B107E"/>
    <w:rsid w:val="002B1D0A"/>
    <w:rsid w:val="002B3848"/>
    <w:rsid w:val="002B4066"/>
    <w:rsid w:val="002B4A1F"/>
    <w:rsid w:val="002B5770"/>
    <w:rsid w:val="002B5FAF"/>
    <w:rsid w:val="002B728B"/>
    <w:rsid w:val="002B7C43"/>
    <w:rsid w:val="002C0881"/>
    <w:rsid w:val="002C0BCC"/>
    <w:rsid w:val="002C2955"/>
    <w:rsid w:val="002C3F00"/>
    <w:rsid w:val="002C4BBF"/>
    <w:rsid w:val="002C6888"/>
    <w:rsid w:val="002C7C33"/>
    <w:rsid w:val="002D05B0"/>
    <w:rsid w:val="002D2AE7"/>
    <w:rsid w:val="002D2F3D"/>
    <w:rsid w:val="002D3B71"/>
    <w:rsid w:val="002D4614"/>
    <w:rsid w:val="002D4802"/>
    <w:rsid w:val="002D4C5A"/>
    <w:rsid w:val="002D5E46"/>
    <w:rsid w:val="002D7EE2"/>
    <w:rsid w:val="002D7F41"/>
    <w:rsid w:val="002E20EF"/>
    <w:rsid w:val="002E240D"/>
    <w:rsid w:val="002E2495"/>
    <w:rsid w:val="002E2AAF"/>
    <w:rsid w:val="002E3421"/>
    <w:rsid w:val="002E36BE"/>
    <w:rsid w:val="002E46B7"/>
    <w:rsid w:val="002E5D74"/>
    <w:rsid w:val="002E6A9D"/>
    <w:rsid w:val="002E6DCF"/>
    <w:rsid w:val="002E7240"/>
    <w:rsid w:val="002E75D0"/>
    <w:rsid w:val="002E7D32"/>
    <w:rsid w:val="002F274B"/>
    <w:rsid w:val="002F2E2B"/>
    <w:rsid w:val="002F3E45"/>
    <w:rsid w:val="002F5B4B"/>
    <w:rsid w:val="002F5CDF"/>
    <w:rsid w:val="002F710A"/>
    <w:rsid w:val="002F7453"/>
    <w:rsid w:val="00300B0A"/>
    <w:rsid w:val="00301395"/>
    <w:rsid w:val="00302EBD"/>
    <w:rsid w:val="003033D0"/>
    <w:rsid w:val="00303AEE"/>
    <w:rsid w:val="00303F51"/>
    <w:rsid w:val="00304175"/>
    <w:rsid w:val="0030449E"/>
    <w:rsid w:val="003054A0"/>
    <w:rsid w:val="0030663F"/>
    <w:rsid w:val="00307281"/>
    <w:rsid w:val="003104A1"/>
    <w:rsid w:val="00313512"/>
    <w:rsid w:val="00313960"/>
    <w:rsid w:val="00313B68"/>
    <w:rsid w:val="003141E7"/>
    <w:rsid w:val="003228A6"/>
    <w:rsid w:val="003229DF"/>
    <w:rsid w:val="00323DAF"/>
    <w:rsid w:val="00323F02"/>
    <w:rsid w:val="00325D19"/>
    <w:rsid w:val="00327FEA"/>
    <w:rsid w:val="00331219"/>
    <w:rsid w:val="0033135F"/>
    <w:rsid w:val="0033212F"/>
    <w:rsid w:val="00332ACA"/>
    <w:rsid w:val="003333B8"/>
    <w:rsid w:val="0033440C"/>
    <w:rsid w:val="0033445A"/>
    <w:rsid w:val="00334C93"/>
    <w:rsid w:val="0033551C"/>
    <w:rsid w:val="003363D2"/>
    <w:rsid w:val="00345323"/>
    <w:rsid w:val="00345813"/>
    <w:rsid w:val="00347075"/>
    <w:rsid w:val="003501A4"/>
    <w:rsid w:val="003503F3"/>
    <w:rsid w:val="00353F06"/>
    <w:rsid w:val="003565F3"/>
    <w:rsid w:val="00356691"/>
    <w:rsid w:val="00356CFB"/>
    <w:rsid w:val="00356F20"/>
    <w:rsid w:val="003572CD"/>
    <w:rsid w:val="00361142"/>
    <w:rsid w:val="00364023"/>
    <w:rsid w:val="00366AC9"/>
    <w:rsid w:val="00367128"/>
    <w:rsid w:val="003675E5"/>
    <w:rsid w:val="0036760D"/>
    <w:rsid w:val="00367B0D"/>
    <w:rsid w:val="00367EC4"/>
    <w:rsid w:val="00372CD4"/>
    <w:rsid w:val="003731EC"/>
    <w:rsid w:val="00374AF0"/>
    <w:rsid w:val="003750BD"/>
    <w:rsid w:val="00375FFD"/>
    <w:rsid w:val="00377E67"/>
    <w:rsid w:val="0038012E"/>
    <w:rsid w:val="00380F8A"/>
    <w:rsid w:val="00381600"/>
    <w:rsid w:val="0038247F"/>
    <w:rsid w:val="00383159"/>
    <w:rsid w:val="00383460"/>
    <w:rsid w:val="00385A52"/>
    <w:rsid w:val="00386B32"/>
    <w:rsid w:val="003872E7"/>
    <w:rsid w:val="00390885"/>
    <w:rsid w:val="00391535"/>
    <w:rsid w:val="003920BB"/>
    <w:rsid w:val="00392361"/>
    <w:rsid w:val="00392419"/>
    <w:rsid w:val="003941A9"/>
    <w:rsid w:val="003949CC"/>
    <w:rsid w:val="003961F2"/>
    <w:rsid w:val="003964FF"/>
    <w:rsid w:val="00396F72"/>
    <w:rsid w:val="00397E9A"/>
    <w:rsid w:val="003A03DC"/>
    <w:rsid w:val="003A122A"/>
    <w:rsid w:val="003A13BD"/>
    <w:rsid w:val="003A2978"/>
    <w:rsid w:val="003A72C2"/>
    <w:rsid w:val="003A79EA"/>
    <w:rsid w:val="003A7F35"/>
    <w:rsid w:val="003B1AE8"/>
    <w:rsid w:val="003B1CCC"/>
    <w:rsid w:val="003B2E3E"/>
    <w:rsid w:val="003B3474"/>
    <w:rsid w:val="003B3D45"/>
    <w:rsid w:val="003B6D34"/>
    <w:rsid w:val="003C05FE"/>
    <w:rsid w:val="003C0FF4"/>
    <w:rsid w:val="003C11AA"/>
    <w:rsid w:val="003C13E6"/>
    <w:rsid w:val="003C18B0"/>
    <w:rsid w:val="003C1A8D"/>
    <w:rsid w:val="003C4504"/>
    <w:rsid w:val="003C5937"/>
    <w:rsid w:val="003C6608"/>
    <w:rsid w:val="003C6699"/>
    <w:rsid w:val="003C7991"/>
    <w:rsid w:val="003D2B2A"/>
    <w:rsid w:val="003D42FF"/>
    <w:rsid w:val="003D44FE"/>
    <w:rsid w:val="003D7181"/>
    <w:rsid w:val="003D7914"/>
    <w:rsid w:val="003D7D32"/>
    <w:rsid w:val="003E0BC8"/>
    <w:rsid w:val="003E0E38"/>
    <w:rsid w:val="003E13DA"/>
    <w:rsid w:val="003E184A"/>
    <w:rsid w:val="003E388A"/>
    <w:rsid w:val="003E3BC4"/>
    <w:rsid w:val="003E4A65"/>
    <w:rsid w:val="003E4DFB"/>
    <w:rsid w:val="003E5495"/>
    <w:rsid w:val="003E5B12"/>
    <w:rsid w:val="003E5ED4"/>
    <w:rsid w:val="003E63BD"/>
    <w:rsid w:val="003E7B49"/>
    <w:rsid w:val="003E7D86"/>
    <w:rsid w:val="003F40D3"/>
    <w:rsid w:val="003F4587"/>
    <w:rsid w:val="003F4914"/>
    <w:rsid w:val="003F534D"/>
    <w:rsid w:val="003F5527"/>
    <w:rsid w:val="003F5957"/>
    <w:rsid w:val="003F5CA4"/>
    <w:rsid w:val="003F6909"/>
    <w:rsid w:val="003F7C66"/>
    <w:rsid w:val="004003B8"/>
    <w:rsid w:val="004010A2"/>
    <w:rsid w:val="004019D6"/>
    <w:rsid w:val="00401B1B"/>
    <w:rsid w:val="00401CFB"/>
    <w:rsid w:val="00402C09"/>
    <w:rsid w:val="004047BC"/>
    <w:rsid w:val="00404CC1"/>
    <w:rsid w:val="00404DD0"/>
    <w:rsid w:val="004068D7"/>
    <w:rsid w:val="00407620"/>
    <w:rsid w:val="00407CA2"/>
    <w:rsid w:val="00410D58"/>
    <w:rsid w:val="0041100B"/>
    <w:rsid w:val="0041193A"/>
    <w:rsid w:val="00411AF1"/>
    <w:rsid w:val="00414B65"/>
    <w:rsid w:val="0041557A"/>
    <w:rsid w:val="0041587B"/>
    <w:rsid w:val="00415D46"/>
    <w:rsid w:val="00416847"/>
    <w:rsid w:val="004174C7"/>
    <w:rsid w:val="00417DFD"/>
    <w:rsid w:val="0042083D"/>
    <w:rsid w:val="004227EB"/>
    <w:rsid w:val="004229F0"/>
    <w:rsid w:val="00422A15"/>
    <w:rsid w:val="00422E56"/>
    <w:rsid w:val="004238CC"/>
    <w:rsid w:val="004258EA"/>
    <w:rsid w:val="004278E1"/>
    <w:rsid w:val="004306B9"/>
    <w:rsid w:val="00431BD8"/>
    <w:rsid w:val="00431ED7"/>
    <w:rsid w:val="0043368D"/>
    <w:rsid w:val="00433CF5"/>
    <w:rsid w:val="004342EE"/>
    <w:rsid w:val="004346D7"/>
    <w:rsid w:val="0043488C"/>
    <w:rsid w:val="00435313"/>
    <w:rsid w:val="00436584"/>
    <w:rsid w:val="004378CD"/>
    <w:rsid w:val="00437BF0"/>
    <w:rsid w:val="00440E42"/>
    <w:rsid w:val="00440FE6"/>
    <w:rsid w:val="004411BB"/>
    <w:rsid w:val="00444FFB"/>
    <w:rsid w:val="00445221"/>
    <w:rsid w:val="0044530B"/>
    <w:rsid w:val="00447566"/>
    <w:rsid w:val="00450DE5"/>
    <w:rsid w:val="00451256"/>
    <w:rsid w:val="00452394"/>
    <w:rsid w:val="004525F6"/>
    <w:rsid w:val="00452A64"/>
    <w:rsid w:val="00453ABE"/>
    <w:rsid w:val="0045430A"/>
    <w:rsid w:val="004547F5"/>
    <w:rsid w:val="004548D9"/>
    <w:rsid w:val="00454A66"/>
    <w:rsid w:val="00454BAC"/>
    <w:rsid w:val="00454DF5"/>
    <w:rsid w:val="004555F9"/>
    <w:rsid w:val="00456A53"/>
    <w:rsid w:val="0046062B"/>
    <w:rsid w:val="00460645"/>
    <w:rsid w:val="004626A2"/>
    <w:rsid w:val="0046415A"/>
    <w:rsid w:val="00465BE8"/>
    <w:rsid w:val="00465F3C"/>
    <w:rsid w:val="0046667F"/>
    <w:rsid w:val="004701CE"/>
    <w:rsid w:val="0047041D"/>
    <w:rsid w:val="0047048F"/>
    <w:rsid w:val="004705DF"/>
    <w:rsid w:val="0047091C"/>
    <w:rsid w:val="004713C9"/>
    <w:rsid w:val="00471FA3"/>
    <w:rsid w:val="004735A7"/>
    <w:rsid w:val="0047360C"/>
    <w:rsid w:val="004736A5"/>
    <w:rsid w:val="00473752"/>
    <w:rsid w:val="00476ED4"/>
    <w:rsid w:val="00477510"/>
    <w:rsid w:val="00477643"/>
    <w:rsid w:val="00477BE6"/>
    <w:rsid w:val="004802BA"/>
    <w:rsid w:val="004809BF"/>
    <w:rsid w:val="004816C8"/>
    <w:rsid w:val="00481AE5"/>
    <w:rsid w:val="00481EB1"/>
    <w:rsid w:val="004832BB"/>
    <w:rsid w:val="00483646"/>
    <w:rsid w:val="00483C8C"/>
    <w:rsid w:val="0048433C"/>
    <w:rsid w:val="00485275"/>
    <w:rsid w:val="004862DC"/>
    <w:rsid w:val="00487D18"/>
    <w:rsid w:val="00490BD7"/>
    <w:rsid w:val="004916ED"/>
    <w:rsid w:val="004925B4"/>
    <w:rsid w:val="00492848"/>
    <w:rsid w:val="00492D97"/>
    <w:rsid w:val="0049380D"/>
    <w:rsid w:val="0049483A"/>
    <w:rsid w:val="00494BC9"/>
    <w:rsid w:val="0049540D"/>
    <w:rsid w:val="0049577E"/>
    <w:rsid w:val="00496A5F"/>
    <w:rsid w:val="00496BE8"/>
    <w:rsid w:val="004A0B55"/>
    <w:rsid w:val="004A13B5"/>
    <w:rsid w:val="004A1DB2"/>
    <w:rsid w:val="004A2EDD"/>
    <w:rsid w:val="004A39CC"/>
    <w:rsid w:val="004A3DB3"/>
    <w:rsid w:val="004A7231"/>
    <w:rsid w:val="004B0770"/>
    <w:rsid w:val="004B14DB"/>
    <w:rsid w:val="004B332D"/>
    <w:rsid w:val="004B3397"/>
    <w:rsid w:val="004B4D90"/>
    <w:rsid w:val="004B506D"/>
    <w:rsid w:val="004B5A22"/>
    <w:rsid w:val="004B5CA8"/>
    <w:rsid w:val="004B5FD4"/>
    <w:rsid w:val="004B71A7"/>
    <w:rsid w:val="004C48CD"/>
    <w:rsid w:val="004C5739"/>
    <w:rsid w:val="004D305F"/>
    <w:rsid w:val="004D3168"/>
    <w:rsid w:val="004D32BC"/>
    <w:rsid w:val="004D4251"/>
    <w:rsid w:val="004D459F"/>
    <w:rsid w:val="004D4BF9"/>
    <w:rsid w:val="004D51A2"/>
    <w:rsid w:val="004D57BD"/>
    <w:rsid w:val="004D6784"/>
    <w:rsid w:val="004E014D"/>
    <w:rsid w:val="004E0623"/>
    <w:rsid w:val="004E0A8F"/>
    <w:rsid w:val="004E2C98"/>
    <w:rsid w:val="004E3836"/>
    <w:rsid w:val="004E3997"/>
    <w:rsid w:val="004E39C4"/>
    <w:rsid w:val="004E3E15"/>
    <w:rsid w:val="004E504C"/>
    <w:rsid w:val="004E58A9"/>
    <w:rsid w:val="004E6054"/>
    <w:rsid w:val="004E6688"/>
    <w:rsid w:val="004E6E25"/>
    <w:rsid w:val="004E74E4"/>
    <w:rsid w:val="004E7E7B"/>
    <w:rsid w:val="004F255A"/>
    <w:rsid w:val="004F2AB9"/>
    <w:rsid w:val="004F2D18"/>
    <w:rsid w:val="004F3B73"/>
    <w:rsid w:val="004F427E"/>
    <w:rsid w:val="004F5420"/>
    <w:rsid w:val="004F5C61"/>
    <w:rsid w:val="004F7E62"/>
    <w:rsid w:val="005007FF"/>
    <w:rsid w:val="00500F16"/>
    <w:rsid w:val="0050171A"/>
    <w:rsid w:val="00501C90"/>
    <w:rsid w:val="00502231"/>
    <w:rsid w:val="00506E3A"/>
    <w:rsid w:val="00506E96"/>
    <w:rsid w:val="00507726"/>
    <w:rsid w:val="00510213"/>
    <w:rsid w:val="00510B41"/>
    <w:rsid w:val="00510CF0"/>
    <w:rsid w:val="00510D8F"/>
    <w:rsid w:val="005133A4"/>
    <w:rsid w:val="0051373E"/>
    <w:rsid w:val="005154EE"/>
    <w:rsid w:val="005168E7"/>
    <w:rsid w:val="00517037"/>
    <w:rsid w:val="00517B11"/>
    <w:rsid w:val="0052066B"/>
    <w:rsid w:val="00521736"/>
    <w:rsid w:val="0052284D"/>
    <w:rsid w:val="005258AB"/>
    <w:rsid w:val="005264BF"/>
    <w:rsid w:val="00526CEE"/>
    <w:rsid w:val="00527563"/>
    <w:rsid w:val="00530727"/>
    <w:rsid w:val="00531137"/>
    <w:rsid w:val="00532102"/>
    <w:rsid w:val="0053212D"/>
    <w:rsid w:val="00532609"/>
    <w:rsid w:val="005339E3"/>
    <w:rsid w:val="00534BD4"/>
    <w:rsid w:val="00535518"/>
    <w:rsid w:val="00536E4A"/>
    <w:rsid w:val="0053756F"/>
    <w:rsid w:val="00537F73"/>
    <w:rsid w:val="00541A1A"/>
    <w:rsid w:val="00542DD7"/>
    <w:rsid w:val="00543725"/>
    <w:rsid w:val="005438C1"/>
    <w:rsid w:val="00543E86"/>
    <w:rsid w:val="00543F1F"/>
    <w:rsid w:val="00546609"/>
    <w:rsid w:val="005474FA"/>
    <w:rsid w:val="005476BA"/>
    <w:rsid w:val="0055100C"/>
    <w:rsid w:val="00551C72"/>
    <w:rsid w:val="005547BC"/>
    <w:rsid w:val="005550CF"/>
    <w:rsid w:val="005554C7"/>
    <w:rsid w:val="00555683"/>
    <w:rsid w:val="005574BD"/>
    <w:rsid w:val="00557CDC"/>
    <w:rsid w:val="0056149E"/>
    <w:rsid w:val="00562434"/>
    <w:rsid w:val="00562788"/>
    <w:rsid w:val="0056372D"/>
    <w:rsid w:val="00563963"/>
    <w:rsid w:val="00564BE7"/>
    <w:rsid w:val="005653A8"/>
    <w:rsid w:val="00566389"/>
    <w:rsid w:val="00566BC8"/>
    <w:rsid w:val="005712C7"/>
    <w:rsid w:val="005738DB"/>
    <w:rsid w:val="0057400A"/>
    <w:rsid w:val="005747F6"/>
    <w:rsid w:val="00574CFD"/>
    <w:rsid w:val="0057532E"/>
    <w:rsid w:val="005763CC"/>
    <w:rsid w:val="005766C8"/>
    <w:rsid w:val="0057703C"/>
    <w:rsid w:val="00580A8B"/>
    <w:rsid w:val="00581AF4"/>
    <w:rsid w:val="005827B2"/>
    <w:rsid w:val="005831B8"/>
    <w:rsid w:val="00585135"/>
    <w:rsid w:val="00585470"/>
    <w:rsid w:val="00586A6A"/>
    <w:rsid w:val="00586C96"/>
    <w:rsid w:val="00587BD8"/>
    <w:rsid w:val="00587D33"/>
    <w:rsid w:val="005901DE"/>
    <w:rsid w:val="00592058"/>
    <w:rsid w:val="0059296B"/>
    <w:rsid w:val="00592E14"/>
    <w:rsid w:val="00596542"/>
    <w:rsid w:val="005A0951"/>
    <w:rsid w:val="005A0C10"/>
    <w:rsid w:val="005A14EC"/>
    <w:rsid w:val="005A27CF"/>
    <w:rsid w:val="005A3DB6"/>
    <w:rsid w:val="005A421A"/>
    <w:rsid w:val="005A52E2"/>
    <w:rsid w:val="005A562F"/>
    <w:rsid w:val="005A5B8B"/>
    <w:rsid w:val="005A63F4"/>
    <w:rsid w:val="005B037E"/>
    <w:rsid w:val="005B1184"/>
    <w:rsid w:val="005B16EC"/>
    <w:rsid w:val="005B262E"/>
    <w:rsid w:val="005B3F47"/>
    <w:rsid w:val="005B4E89"/>
    <w:rsid w:val="005C0E73"/>
    <w:rsid w:val="005C1E1F"/>
    <w:rsid w:val="005C2A93"/>
    <w:rsid w:val="005C30C5"/>
    <w:rsid w:val="005C4D5C"/>
    <w:rsid w:val="005C5ABD"/>
    <w:rsid w:val="005C7047"/>
    <w:rsid w:val="005C7A0A"/>
    <w:rsid w:val="005D1D86"/>
    <w:rsid w:val="005D1DE0"/>
    <w:rsid w:val="005D1FA9"/>
    <w:rsid w:val="005D2CAB"/>
    <w:rsid w:val="005D33A8"/>
    <w:rsid w:val="005D3B02"/>
    <w:rsid w:val="005D3B1D"/>
    <w:rsid w:val="005D3D2E"/>
    <w:rsid w:val="005D4F09"/>
    <w:rsid w:val="005D64D9"/>
    <w:rsid w:val="005D6844"/>
    <w:rsid w:val="005E0393"/>
    <w:rsid w:val="005E081B"/>
    <w:rsid w:val="005E0F48"/>
    <w:rsid w:val="005E398D"/>
    <w:rsid w:val="005E4858"/>
    <w:rsid w:val="005E48A0"/>
    <w:rsid w:val="005E4F78"/>
    <w:rsid w:val="005E5CCD"/>
    <w:rsid w:val="005E6BA1"/>
    <w:rsid w:val="005F08A9"/>
    <w:rsid w:val="005F0A79"/>
    <w:rsid w:val="005F0B7E"/>
    <w:rsid w:val="005F0DF3"/>
    <w:rsid w:val="005F0F3B"/>
    <w:rsid w:val="005F17AE"/>
    <w:rsid w:val="005F1FA8"/>
    <w:rsid w:val="005F2762"/>
    <w:rsid w:val="005F2D80"/>
    <w:rsid w:val="005F2DDB"/>
    <w:rsid w:val="005F2EDD"/>
    <w:rsid w:val="005F5018"/>
    <w:rsid w:val="005F5A59"/>
    <w:rsid w:val="005F5B02"/>
    <w:rsid w:val="005F5B4C"/>
    <w:rsid w:val="005F6F85"/>
    <w:rsid w:val="005F7284"/>
    <w:rsid w:val="005F7AA5"/>
    <w:rsid w:val="0060045C"/>
    <w:rsid w:val="00602494"/>
    <w:rsid w:val="0060300E"/>
    <w:rsid w:val="00603C0E"/>
    <w:rsid w:val="00605083"/>
    <w:rsid w:val="006100BB"/>
    <w:rsid w:val="006110D7"/>
    <w:rsid w:val="00611721"/>
    <w:rsid w:val="00611AD9"/>
    <w:rsid w:val="00611C42"/>
    <w:rsid w:val="0061241C"/>
    <w:rsid w:val="00612759"/>
    <w:rsid w:val="0061453A"/>
    <w:rsid w:val="0061463B"/>
    <w:rsid w:val="006160FD"/>
    <w:rsid w:val="006166BF"/>
    <w:rsid w:val="00617F9D"/>
    <w:rsid w:val="00621179"/>
    <w:rsid w:val="0062351F"/>
    <w:rsid w:val="00623549"/>
    <w:rsid w:val="006242C4"/>
    <w:rsid w:val="00624746"/>
    <w:rsid w:val="00625CFD"/>
    <w:rsid w:val="00631702"/>
    <w:rsid w:val="0063199E"/>
    <w:rsid w:val="006328A5"/>
    <w:rsid w:val="00633D5F"/>
    <w:rsid w:val="006341C7"/>
    <w:rsid w:val="006342C0"/>
    <w:rsid w:val="00634417"/>
    <w:rsid w:val="00634848"/>
    <w:rsid w:val="00636DEF"/>
    <w:rsid w:val="00637101"/>
    <w:rsid w:val="00637340"/>
    <w:rsid w:val="0064101E"/>
    <w:rsid w:val="006410FB"/>
    <w:rsid w:val="0064121A"/>
    <w:rsid w:val="00642B7D"/>
    <w:rsid w:val="006437EA"/>
    <w:rsid w:val="00643CB2"/>
    <w:rsid w:val="00644075"/>
    <w:rsid w:val="006463A6"/>
    <w:rsid w:val="00646A9A"/>
    <w:rsid w:val="006508D4"/>
    <w:rsid w:val="00651089"/>
    <w:rsid w:val="00651A23"/>
    <w:rsid w:val="00651E74"/>
    <w:rsid w:val="006523F1"/>
    <w:rsid w:val="00653BFA"/>
    <w:rsid w:val="00653F61"/>
    <w:rsid w:val="006540D1"/>
    <w:rsid w:val="00654212"/>
    <w:rsid w:val="00654FFF"/>
    <w:rsid w:val="0065602E"/>
    <w:rsid w:val="00656F84"/>
    <w:rsid w:val="0065751E"/>
    <w:rsid w:val="0066078F"/>
    <w:rsid w:val="00660AB6"/>
    <w:rsid w:val="00660F4D"/>
    <w:rsid w:val="006612F2"/>
    <w:rsid w:val="0066188B"/>
    <w:rsid w:val="00662124"/>
    <w:rsid w:val="00662988"/>
    <w:rsid w:val="006640B2"/>
    <w:rsid w:val="00664FA0"/>
    <w:rsid w:val="006657C6"/>
    <w:rsid w:val="00667976"/>
    <w:rsid w:val="00667EAA"/>
    <w:rsid w:val="00670203"/>
    <w:rsid w:val="00671B33"/>
    <w:rsid w:val="0067379E"/>
    <w:rsid w:val="006751D1"/>
    <w:rsid w:val="006770D2"/>
    <w:rsid w:val="00677616"/>
    <w:rsid w:val="006809CD"/>
    <w:rsid w:val="0068116B"/>
    <w:rsid w:val="006811F2"/>
    <w:rsid w:val="006813FC"/>
    <w:rsid w:val="00681A98"/>
    <w:rsid w:val="00683E5A"/>
    <w:rsid w:val="006843BF"/>
    <w:rsid w:val="00686E01"/>
    <w:rsid w:val="006907BA"/>
    <w:rsid w:val="006909DC"/>
    <w:rsid w:val="00692193"/>
    <w:rsid w:val="00692D7C"/>
    <w:rsid w:val="00693DB2"/>
    <w:rsid w:val="00695363"/>
    <w:rsid w:val="006954C4"/>
    <w:rsid w:val="00695D48"/>
    <w:rsid w:val="00695FA8"/>
    <w:rsid w:val="00696250"/>
    <w:rsid w:val="00696C1A"/>
    <w:rsid w:val="006A04CC"/>
    <w:rsid w:val="006A19E3"/>
    <w:rsid w:val="006A27AB"/>
    <w:rsid w:val="006A5F7B"/>
    <w:rsid w:val="006A6511"/>
    <w:rsid w:val="006A66D0"/>
    <w:rsid w:val="006B1621"/>
    <w:rsid w:val="006B1848"/>
    <w:rsid w:val="006B1C90"/>
    <w:rsid w:val="006B1DE0"/>
    <w:rsid w:val="006B23DF"/>
    <w:rsid w:val="006B2AD9"/>
    <w:rsid w:val="006B3AE6"/>
    <w:rsid w:val="006B485E"/>
    <w:rsid w:val="006B4C37"/>
    <w:rsid w:val="006B4D47"/>
    <w:rsid w:val="006B50C6"/>
    <w:rsid w:val="006B6990"/>
    <w:rsid w:val="006B741E"/>
    <w:rsid w:val="006B7539"/>
    <w:rsid w:val="006C10CE"/>
    <w:rsid w:val="006C2FFD"/>
    <w:rsid w:val="006C4541"/>
    <w:rsid w:val="006C5718"/>
    <w:rsid w:val="006C6D79"/>
    <w:rsid w:val="006C7670"/>
    <w:rsid w:val="006D1802"/>
    <w:rsid w:val="006D1D7A"/>
    <w:rsid w:val="006D2190"/>
    <w:rsid w:val="006D2296"/>
    <w:rsid w:val="006D28EE"/>
    <w:rsid w:val="006D3094"/>
    <w:rsid w:val="006D3375"/>
    <w:rsid w:val="006D3B73"/>
    <w:rsid w:val="006D492F"/>
    <w:rsid w:val="006D5327"/>
    <w:rsid w:val="006D55ED"/>
    <w:rsid w:val="006D5967"/>
    <w:rsid w:val="006D662F"/>
    <w:rsid w:val="006D69EF"/>
    <w:rsid w:val="006D6C78"/>
    <w:rsid w:val="006E04C7"/>
    <w:rsid w:val="006E08EC"/>
    <w:rsid w:val="006E228D"/>
    <w:rsid w:val="006E3915"/>
    <w:rsid w:val="006E396E"/>
    <w:rsid w:val="006E46A7"/>
    <w:rsid w:val="006E4D10"/>
    <w:rsid w:val="006E57EB"/>
    <w:rsid w:val="006F030C"/>
    <w:rsid w:val="006F061F"/>
    <w:rsid w:val="006F1062"/>
    <w:rsid w:val="006F1390"/>
    <w:rsid w:val="006F1981"/>
    <w:rsid w:val="006F207B"/>
    <w:rsid w:val="006F4A5D"/>
    <w:rsid w:val="006F5008"/>
    <w:rsid w:val="006F5B3E"/>
    <w:rsid w:val="006F5FFD"/>
    <w:rsid w:val="006F63AB"/>
    <w:rsid w:val="006F6B19"/>
    <w:rsid w:val="006F7093"/>
    <w:rsid w:val="00700376"/>
    <w:rsid w:val="007003A7"/>
    <w:rsid w:val="00701D0C"/>
    <w:rsid w:val="00702115"/>
    <w:rsid w:val="00702501"/>
    <w:rsid w:val="00702CC5"/>
    <w:rsid w:val="0070354F"/>
    <w:rsid w:val="00703AFC"/>
    <w:rsid w:val="00703CE4"/>
    <w:rsid w:val="007042EE"/>
    <w:rsid w:val="0070464B"/>
    <w:rsid w:val="0070485F"/>
    <w:rsid w:val="00704C53"/>
    <w:rsid w:val="00705373"/>
    <w:rsid w:val="00705B08"/>
    <w:rsid w:val="00706990"/>
    <w:rsid w:val="00706CC3"/>
    <w:rsid w:val="007072BB"/>
    <w:rsid w:val="00707460"/>
    <w:rsid w:val="007074EE"/>
    <w:rsid w:val="00707DF8"/>
    <w:rsid w:val="00711D9A"/>
    <w:rsid w:val="007129A5"/>
    <w:rsid w:val="0071621E"/>
    <w:rsid w:val="0071622C"/>
    <w:rsid w:val="007169E4"/>
    <w:rsid w:val="00720CFC"/>
    <w:rsid w:val="0072103F"/>
    <w:rsid w:val="00721804"/>
    <w:rsid w:val="00725B2F"/>
    <w:rsid w:val="00725DF8"/>
    <w:rsid w:val="00726A37"/>
    <w:rsid w:val="00726DCB"/>
    <w:rsid w:val="00727A04"/>
    <w:rsid w:val="00727FD4"/>
    <w:rsid w:val="007307CD"/>
    <w:rsid w:val="00731E5C"/>
    <w:rsid w:val="00731F40"/>
    <w:rsid w:val="007320AA"/>
    <w:rsid w:val="00732300"/>
    <w:rsid w:val="0073272D"/>
    <w:rsid w:val="00732CA0"/>
    <w:rsid w:val="00734D92"/>
    <w:rsid w:val="00735648"/>
    <w:rsid w:val="00735BEE"/>
    <w:rsid w:val="00735E2F"/>
    <w:rsid w:val="007361DE"/>
    <w:rsid w:val="00740B05"/>
    <w:rsid w:val="007424F7"/>
    <w:rsid w:val="00742AB8"/>
    <w:rsid w:val="00743851"/>
    <w:rsid w:val="007445C7"/>
    <w:rsid w:val="007530F3"/>
    <w:rsid w:val="0075466D"/>
    <w:rsid w:val="00755585"/>
    <w:rsid w:val="007565D2"/>
    <w:rsid w:val="00756E33"/>
    <w:rsid w:val="00757239"/>
    <w:rsid w:val="0076015D"/>
    <w:rsid w:val="0076149C"/>
    <w:rsid w:val="00762194"/>
    <w:rsid w:val="007621A1"/>
    <w:rsid w:val="0076334D"/>
    <w:rsid w:val="0076343A"/>
    <w:rsid w:val="00763F8F"/>
    <w:rsid w:val="00764511"/>
    <w:rsid w:val="00765130"/>
    <w:rsid w:val="0076520E"/>
    <w:rsid w:val="00766383"/>
    <w:rsid w:val="00766C50"/>
    <w:rsid w:val="00770C91"/>
    <w:rsid w:val="007729AB"/>
    <w:rsid w:val="00773BB7"/>
    <w:rsid w:val="007752CB"/>
    <w:rsid w:val="00775C89"/>
    <w:rsid w:val="00776285"/>
    <w:rsid w:val="00776550"/>
    <w:rsid w:val="007807CE"/>
    <w:rsid w:val="00780807"/>
    <w:rsid w:val="007819D9"/>
    <w:rsid w:val="00783DAC"/>
    <w:rsid w:val="007843ED"/>
    <w:rsid w:val="007844A0"/>
    <w:rsid w:val="007846DD"/>
    <w:rsid w:val="0078477F"/>
    <w:rsid w:val="00785C54"/>
    <w:rsid w:val="00786C04"/>
    <w:rsid w:val="00786EE0"/>
    <w:rsid w:val="00787D00"/>
    <w:rsid w:val="00790DE7"/>
    <w:rsid w:val="00791326"/>
    <w:rsid w:val="007922CD"/>
    <w:rsid w:val="00792401"/>
    <w:rsid w:val="007930F3"/>
    <w:rsid w:val="007937B5"/>
    <w:rsid w:val="00793E40"/>
    <w:rsid w:val="00793F2B"/>
    <w:rsid w:val="0079453F"/>
    <w:rsid w:val="00796FCC"/>
    <w:rsid w:val="00797175"/>
    <w:rsid w:val="007A0904"/>
    <w:rsid w:val="007A44EE"/>
    <w:rsid w:val="007A4CCE"/>
    <w:rsid w:val="007A54CE"/>
    <w:rsid w:val="007B1354"/>
    <w:rsid w:val="007B1586"/>
    <w:rsid w:val="007B1734"/>
    <w:rsid w:val="007B27CD"/>
    <w:rsid w:val="007B2C6A"/>
    <w:rsid w:val="007B4EC9"/>
    <w:rsid w:val="007B59AD"/>
    <w:rsid w:val="007B6B80"/>
    <w:rsid w:val="007C14EF"/>
    <w:rsid w:val="007C16F0"/>
    <w:rsid w:val="007C1D3B"/>
    <w:rsid w:val="007C24F6"/>
    <w:rsid w:val="007C25E0"/>
    <w:rsid w:val="007C279D"/>
    <w:rsid w:val="007C2E76"/>
    <w:rsid w:val="007C2FA7"/>
    <w:rsid w:val="007C3BB9"/>
    <w:rsid w:val="007C3E37"/>
    <w:rsid w:val="007C5250"/>
    <w:rsid w:val="007C546D"/>
    <w:rsid w:val="007C550E"/>
    <w:rsid w:val="007C5B88"/>
    <w:rsid w:val="007C6C39"/>
    <w:rsid w:val="007D0041"/>
    <w:rsid w:val="007D21DB"/>
    <w:rsid w:val="007D3348"/>
    <w:rsid w:val="007D3430"/>
    <w:rsid w:val="007D4EA1"/>
    <w:rsid w:val="007D5019"/>
    <w:rsid w:val="007D63A0"/>
    <w:rsid w:val="007D6B22"/>
    <w:rsid w:val="007D76CF"/>
    <w:rsid w:val="007D7993"/>
    <w:rsid w:val="007D7A8B"/>
    <w:rsid w:val="007E0DB0"/>
    <w:rsid w:val="007E4DF8"/>
    <w:rsid w:val="007E6022"/>
    <w:rsid w:val="007E6232"/>
    <w:rsid w:val="007E683D"/>
    <w:rsid w:val="007E7A68"/>
    <w:rsid w:val="007F0680"/>
    <w:rsid w:val="007F129B"/>
    <w:rsid w:val="007F1ECF"/>
    <w:rsid w:val="007F20AB"/>
    <w:rsid w:val="007F268C"/>
    <w:rsid w:val="007F2B24"/>
    <w:rsid w:val="007F33C1"/>
    <w:rsid w:val="007F641C"/>
    <w:rsid w:val="007F6C64"/>
    <w:rsid w:val="007F6CCE"/>
    <w:rsid w:val="007F74EB"/>
    <w:rsid w:val="007F79F5"/>
    <w:rsid w:val="008015E7"/>
    <w:rsid w:val="008017A7"/>
    <w:rsid w:val="00801A9B"/>
    <w:rsid w:val="00801CA8"/>
    <w:rsid w:val="0080345A"/>
    <w:rsid w:val="00803A06"/>
    <w:rsid w:val="00804A7C"/>
    <w:rsid w:val="00805CA2"/>
    <w:rsid w:val="00805D93"/>
    <w:rsid w:val="00806AA6"/>
    <w:rsid w:val="00810499"/>
    <w:rsid w:val="00810BEA"/>
    <w:rsid w:val="00811174"/>
    <w:rsid w:val="00812FA6"/>
    <w:rsid w:val="00813012"/>
    <w:rsid w:val="00813658"/>
    <w:rsid w:val="00813DF1"/>
    <w:rsid w:val="008145DA"/>
    <w:rsid w:val="008145EB"/>
    <w:rsid w:val="008146C1"/>
    <w:rsid w:val="008148C9"/>
    <w:rsid w:val="00815029"/>
    <w:rsid w:val="00816011"/>
    <w:rsid w:val="00816DDC"/>
    <w:rsid w:val="008174D3"/>
    <w:rsid w:val="00822280"/>
    <w:rsid w:val="008224F9"/>
    <w:rsid w:val="00822706"/>
    <w:rsid w:val="008234D8"/>
    <w:rsid w:val="0082485D"/>
    <w:rsid w:val="008249D0"/>
    <w:rsid w:val="00824D92"/>
    <w:rsid w:val="008255F2"/>
    <w:rsid w:val="00830F74"/>
    <w:rsid w:val="008310F2"/>
    <w:rsid w:val="0083221B"/>
    <w:rsid w:val="008325E3"/>
    <w:rsid w:val="0083289A"/>
    <w:rsid w:val="008331CE"/>
    <w:rsid w:val="008347B2"/>
    <w:rsid w:val="0083495E"/>
    <w:rsid w:val="00835995"/>
    <w:rsid w:val="008372B8"/>
    <w:rsid w:val="008374A0"/>
    <w:rsid w:val="008374AA"/>
    <w:rsid w:val="008376F0"/>
    <w:rsid w:val="00837AA4"/>
    <w:rsid w:val="00837FA3"/>
    <w:rsid w:val="00840847"/>
    <w:rsid w:val="00840B37"/>
    <w:rsid w:val="00841315"/>
    <w:rsid w:val="008423E1"/>
    <w:rsid w:val="0084286B"/>
    <w:rsid w:val="00842898"/>
    <w:rsid w:val="0084466F"/>
    <w:rsid w:val="00851DC1"/>
    <w:rsid w:val="008528D8"/>
    <w:rsid w:val="00852905"/>
    <w:rsid w:val="008541E8"/>
    <w:rsid w:val="0085468C"/>
    <w:rsid w:val="00854BAF"/>
    <w:rsid w:val="00854C89"/>
    <w:rsid w:val="00855767"/>
    <w:rsid w:val="00855DEA"/>
    <w:rsid w:val="0085670F"/>
    <w:rsid w:val="00860236"/>
    <w:rsid w:val="00861784"/>
    <w:rsid w:val="00862AB8"/>
    <w:rsid w:val="00862ECA"/>
    <w:rsid w:val="00866801"/>
    <w:rsid w:val="00866B74"/>
    <w:rsid w:val="008673B9"/>
    <w:rsid w:val="0087037D"/>
    <w:rsid w:val="008705A2"/>
    <w:rsid w:val="00870A27"/>
    <w:rsid w:val="00870CA0"/>
    <w:rsid w:val="008718CC"/>
    <w:rsid w:val="00872FBE"/>
    <w:rsid w:val="00874A40"/>
    <w:rsid w:val="0087660F"/>
    <w:rsid w:val="0087740B"/>
    <w:rsid w:val="008778A6"/>
    <w:rsid w:val="00877F3C"/>
    <w:rsid w:val="00885A2B"/>
    <w:rsid w:val="00886440"/>
    <w:rsid w:val="00886D27"/>
    <w:rsid w:val="00891607"/>
    <w:rsid w:val="00892E42"/>
    <w:rsid w:val="00893F27"/>
    <w:rsid w:val="0089406A"/>
    <w:rsid w:val="00895007"/>
    <w:rsid w:val="00895480"/>
    <w:rsid w:val="00895EDC"/>
    <w:rsid w:val="00897274"/>
    <w:rsid w:val="008975C5"/>
    <w:rsid w:val="00897DF7"/>
    <w:rsid w:val="008A0919"/>
    <w:rsid w:val="008A124B"/>
    <w:rsid w:val="008A2300"/>
    <w:rsid w:val="008A236C"/>
    <w:rsid w:val="008A391F"/>
    <w:rsid w:val="008A4F2E"/>
    <w:rsid w:val="008A5E3F"/>
    <w:rsid w:val="008A67BA"/>
    <w:rsid w:val="008B0DBC"/>
    <w:rsid w:val="008B16D6"/>
    <w:rsid w:val="008B189C"/>
    <w:rsid w:val="008B22F6"/>
    <w:rsid w:val="008B3F2B"/>
    <w:rsid w:val="008B3FCF"/>
    <w:rsid w:val="008B4F46"/>
    <w:rsid w:val="008B5966"/>
    <w:rsid w:val="008B5A2C"/>
    <w:rsid w:val="008B5B03"/>
    <w:rsid w:val="008B5BFD"/>
    <w:rsid w:val="008B5F37"/>
    <w:rsid w:val="008B6F5C"/>
    <w:rsid w:val="008B7C99"/>
    <w:rsid w:val="008C1B19"/>
    <w:rsid w:val="008C2225"/>
    <w:rsid w:val="008C2F9C"/>
    <w:rsid w:val="008C3512"/>
    <w:rsid w:val="008C377E"/>
    <w:rsid w:val="008C40F3"/>
    <w:rsid w:val="008C41AC"/>
    <w:rsid w:val="008C5817"/>
    <w:rsid w:val="008C5828"/>
    <w:rsid w:val="008D04FE"/>
    <w:rsid w:val="008D0630"/>
    <w:rsid w:val="008D0B09"/>
    <w:rsid w:val="008D1140"/>
    <w:rsid w:val="008D162D"/>
    <w:rsid w:val="008D1DD0"/>
    <w:rsid w:val="008D2526"/>
    <w:rsid w:val="008D4402"/>
    <w:rsid w:val="008D4D5C"/>
    <w:rsid w:val="008D5BA0"/>
    <w:rsid w:val="008D6DB0"/>
    <w:rsid w:val="008E0EA6"/>
    <w:rsid w:val="008E110A"/>
    <w:rsid w:val="008E177B"/>
    <w:rsid w:val="008E1BBD"/>
    <w:rsid w:val="008E1FBF"/>
    <w:rsid w:val="008E2B20"/>
    <w:rsid w:val="008E2F87"/>
    <w:rsid w:val="008E40E0"/>
    <w:rsid w:val="008E4795"/>
    <w:rsid w:val="008E4CF9"/>
    <w:rsid w:val="008E514E"/>
    <w:rsid w:val="008E6286"/>
    <w:rsid w:val="008E635A"/>
    <w:rsid w:val="008E71BF"/>
    <w:rsid w:val="008E742F"/>
    <w:rsid w:val="008E7592"/>
    <w:rsid w:val="008F1B20"/>
    <w:rsid w:val="008F309F"/>
    <w:rsid w:val="008F3A7C"/>
    <w:rsid w:val="008F4E4B"/>
    <w:rsid w:val="008F4F6F"/>
    <w:rsid w:val="008F529D"/>
    <w:rsid w:val="008F602B"/>
    <w:rsid w:val="008F6779"/>
    <w:rsid w:val="008F7778"/>
    <w:rsid w:val="008F7FD4"/>
    <w:rsid w:val="0090082B"/>
    <w:rsid w:val="009015DA"/>
    <w:rsid w:val="009017E4"/>
    <w:rsid w:val="009024FE"/>
    <w:rsid w:val="0090322B"/>
    <w:rsid w:val="0090406E"/>
    <w:rsid w:val="00904EC1"/>
    <w:rsid w:val="009124DA"/>
    <w:rsid w:val="0091319B"/>
    <w:rsid w:val="009154F3"/>
    <w:rsid w:val="009156B5"/>
    <w:rsid w:val="009159F9"/>
    <w:rsid w:val="00917114"/>
    <w:rsid w:val="00920334"/>
    <w:rsid w:val="00920B8E"/>
    <w:rsid w:val="00920D03"/>
    <w:rsid w:val="00921611"/>
    <w:rsid w:val="00921898"/>
    <w:rsid w:val="009234E2"/>
    <w:rsid w:val="0092423D"/>
    <w:rsid w:val="009243E4"/>
    <w:rsid w:val="009250F6"/>
    <w:rsid w:val="0092541E"/>
    <w:rsid w:val="0092566E"/>
    <w:rsid w:val="00925FE4"/>
    <w:rsid w:val="009273E2"/>
    <w:rsid w:val="00930199"/>
    <w:rsid w:val="00930672"/>
    <w:rsid w:val="00930E85"/>
    <w:rsid w:val="00931840"/>
    <w:rsid w:val="00933439"/>
    <w:rsid w:val="009344A4"/>
    <w:rsid w:val="00934632"/>
    <w:rsid w:val="00934F2B"/>
    <w:rsid w:val="00934FF1"/>
    <w:rsid w:val="00935248"/>
    <w:rsid w:val="0093602C"/>
    <w:rsid w:val="009363B0"/>
    <w:rsid w:val="00936D3E"/>
    <w:rsid w:val="009374A9"/>
    <w:rsid w:val="00940CA3"/>
    <w:rsid w:val="0094142E"/>
    <w:rsid w:val="00943E39"/>
    <w:rsid w:val="00944AFD"/>
    <w:rsid w:val="00944D72"/>
    <w:rsid w:val="00945BA1"/>
    <w:rsid w:val="00945D97"/>
    <w:rsid w:val="00946399"/>
    <w:rsid w:val="00946582"/>
    <w:rsid w:val="00947139"/>
    <w:rsid w:val="00947AAB"/>
    <w:rsid w:val="00947B27"/>
    <w:rsid w:val="009507EF"/>
    <w:rsid w:val="0095095E"/>
    <w:rsid w:val="009517F6"/>
    <w:rsid w:val="009521A4"/>
    <w:rsid w:val="00955A8F"/>
    <w:rsid w:val="0095642D"/>
    <w:rsid w:val="009569CB"/>
    <w:rsid w:val="00957A2B"/>
    <w:rsid w:val="00957FCD"/>
    <w:rsid w:val="00960109"/>
    <w:rsid w:val="00960454"/>
    <w:rsid w:val="00960C96"/>
    <w:rsid w:val="0096187D"/>
    <w:rsid w:val="00961C55"/>
    <w:rsid w:val="00961C78"/>
    <w:rsid w:val="009622F4"/>
    <w:rsid w:val="00962550"/>
    <w:rsid w:val="00965F5D"/>
    <w:rsid w:val="00966A58"/>
    <w:rsid w:val="00967460"/>
    <w:rsid w:val="00967AC9"/>
    <w:rsid w:val="00972667"/>
    <w:rsid w:val="00972705"/>
    <w:rsid w:val="00972792"/>
    <w:rsid w:val="009742C5"/>
    <w:rsid w:val="00975434"/>
    <w:rsid w:val="00975B45"/>
    <w:rsid w:val="0097610D"/>
    <w:rsid w:val="00977368"/>
    <w:rsid w:val="00980532"/>
    <w:rsid w:val="00980F7D"/>
    <w:rsid w:val="00981560"/>
    <w:rsid w:val="00981C2C"/>
    <w:rsid w:val="00982093"/>
    <w:rsid w:val="00982BB5"/>
    <w:rsid w:val="0098405E"/>
    <w:rsid w:val="00984672"/>
    <w:rsid w:val="00984D51"/>
    <w:rsid w:val="00985D66"/>
    <w:rsid w:val="009860A0"/>
    <w:rsid w:val="00986ACC"/>
    <w:rsid w:val="00986D23"/>
    <w:rsid w:val="009875BF"/>
    <w:rsid w:val="00987D48"/>
    <w:rsid w:val="00990466"/>
    <w:rsid w:val="0099095F"/>
    <w:rsid w:val="0099123F"/>
    <w:rsid w:val="009912B0"/>
    <w:rsid w:val="009937F0"/>
    <w:rsid w:val="009949A3"/>
    <w:rsid w:val="00994F55"/>
    <w:rsid w:val="00995430"/>
    <w:rsid w:val="009958A5"/>
    <w:rsid w:val="00996414"/>
    <w:rsid w:val="00996BD9"/>
    <w:rsid w:val="00996FFD"/>
    <w:rsid w:val="00997373"/>
    <w:rsid w:val="009976CC"/>
    <w:rsid w:val="00997A1C"/>
    <w:rsid w:val="009A0208"/>
    <w:rsid w:val="009A063B"/>
    <w:rsid w:val="009A0933"/>
    <w:rsid w:val="009A1217"/>
    <w:rsid w:val="009A176F"/>
    <w:rsid w:val="009A1AA2"/>
    <w:rsid w:val="009A4786"/>
    <w:rsid w:val="009A4AD5"/>
    <w:rsid w:val="009A4FB0"/>
    <w:rsid w:val="009A5170"/>
    <w:rsid w:val="009A6FFE"/>
    <w:rsid w:val="009A7031"/>
    <w:rsid w:val="009B0861"/>
    <w:rsid w:val="009B14C6"/>
    <w:rsid w:val="009B19F3"/>
    <w:rsid w:val="009B247E"/>
    <w:rsid w:val="009B3404"/>
    <w:rsid w:val="009B35F4"/>
    <w:rsid w:val="009B44B1"/>
    <w:rsid w:val="009B49A0"/>
    <w:rsid w:val="009B5396"/>
    <w:rsid w:val="009B76A4"/>
    <w:rsid w:val="009B7A73"/>
    <w:rsid w:val="009C0B3D"/>
    <w:rsid w:val="009C0C41"/>
    <w:rsid w:val="009C10BF"/>
    <w:rsid w:val="009C1163"/>
    <w:rsid w:val="009C1223"/>
    <w:rsid w:val="009C1C75"/>
    <w:rsid w:val="009C2070"/>
    <w:rsid w:val="009C4957"/>
    <w:rsid w:val="009C52D5"/>
    <w:rsid w:val="009C5F79"/>
    <w:rsid w:val="009C6043"/>
    <w:rsid w:val="009C719D"/>
    <w:rsid w:val="009C7969"/>
    <w:rsid w:val="009C7D6D"/>
    <w:rsid w:val="009C7F9F"/>
    <w:rsid w:val="009D06DF"/>
    <w:rsid w:val="009D64CB"/>
    <w:rsid w:val="009D7193"/>
    <w:rsid w:val="009E0439"/>
    <w:rsid w:val="009E20E2"/>
    <w:rsid w:val="009E22F7"/>
    <w:rsid w:val="009E4719"/>
    <w:rsid w:val="009E50E9"/>
    <w:rsid w:val="009E55B9"/>
    <w:rsid w:val="009E5F79"/>
    <w:rsid w:val="009E6EB5"/>
    <w:rsid w:val="009E770E"/>
    <w:rsid w:val="009F0614"/>
    <w:rsid w:val="009F0616"/>
    <w:rsid w:val="009F0C41"/>
    <w:rsid w:val="009F1557"/>
    <w:rsid w:val="009F2D9A"/>
    <w:rsid w:val="009F3ECD"/>
    <w:rsid w:val="009F6CFA"/>
    <w:rsid w:val="009F6EAE"/>
    <w:rsid w:val="009F7213"/>
    <w:rsid w:val="009F7670"/>
    <w:rsid w:val="009F796D"/>
    <w:rsid w:val="00A010AA"/>
    <w:rsid w:val="00A02537"/>
    <w:rsid w:val="00A02ABE"/>
    <w:rsid w:val="00A030E4"/>
    <w:rsid w:val="00A03986"/>
    <w:rsid w:val="00A04984"/>
    <w:rsid w:val="00A0646A"/>
    <w:rsid w:val="00A079AF"/>
    <w:rsid w:val="00A07BE3"/>
    <w:rsid w:val="00A08E17"/>
    <w:rsid w:val="00A1013E"/>
    <w:rsid w:val="00A10B6F"/>
    <w:rsid w:val="00A11051"/>
    <w:rsid w:val="00A12183"/>
    <w:rsid w:val="00A1287C"/>
    <w:rsid w:val="00A12E3D"/>
    <w:rsid w:val="00A135CF"/>
    <w:rsid w:val="00A141F9"/>
    <w:rsid w:val="00A145F7"/>
    <w:rsid w:val="00A14A10"/>
    <w:rsid w:val="00A169B0"/>
    <w:rsid w:val="00A175B8"/>
    <w:rsid w:val="00A1770B"/>
    <w:rsid w:val="00A20D96"/>
    <w:rsid w:val="00A2161C"/>
    <w:rsid w:val="00A222CE"/>
    <w:rsid w:val="00A2440C"/>
    <w:rsid w:val="00A24415"/>
    <w:rsid w:val="00A25699"/>
    <w:rsid w:val="00A25CDB"/>
    <w:rsid w:val="00A26D02"/>
    <w:rsid w:val="00A279AA"/>
    <w:rsid w:val="00A27E4E"/>
    <w:rsid w:val="00A3048A"/>
    <w:rsid w:val="00A31EB2"/>
    <w:rsid w:val="00A31F4A"/>
    <w:rsid w:val="00A32174"/>
    <w:rsid w:val="00A3243C"/>
    <w:rsid w:val="00A327DA"/>
    <w:rsid w:val="00A32F92"/>
    <w:rsid w:val="00A33BFD"/>
    <w:rsid w:val="00A34F63"/>
    <w:rsid w:val="00A35813"/>
    <w:rsid w:val="00A358EA"/>
    <w:rsid w:val="00A36C55"/>
    <w:rsid w:val="00A40950"/>
    <w:rsid w:val="00A4113B"/>
    <w:rsid w:val="00A42B98"/>
    <w:rsid w:val="00A42F6F"/>
    <w:rsid w:val="00A4315F"/>
    <w:rsid w:val="00A4380C"/>
    <w:rsid w:val="00A43A43"/>
    <w:rsid w:val="00A43F8B"/>
    <w:rsid w:val="00A44042"/>
    <w:rsid w:val="00A4485E"/>
    <w:rsid w:val="00A44F6D"/>
    <w:rsid w:val="00A4565D"/>
    <w:rsid w:val="00A45A61"/>
    <w:rsid w:val="00A45C51"/>
    <w:rsid w:val="00A46260"/>
    <w:rsid w:val="00A46CB8"/>
    <w:rsid w:val="00A46EA6"/>
    <w:rsid w:val="00A50B22"/>
    <w:rsid w:val="00A5105B"/>
    <w:rsid w:val="00A51161"/>
    <w:rsid w:val="00A51240"/>
    <w:rsid w:val="00A51305"/>
    <w:rsid w:val="00A543BE"/>
    <w:rsid w:val="00A545D0"/>
    <w:rsid w:val="00A56D00"/>
    <w:rsid w:val="00A600B9"/>
    <w:rsid w:val="00A62F47"/>
    <w:rsid w:val="00A63F3D"/>
    <w:rsid w:val="00A6449D"/>
    <w:rsid w:val="00A66ACE"/>
    <w:rsid w:val="00A70626"/>
    <w:rsid w:val="00A710E7"/>
    <w:rsid w:val="00A71C25"/>
    <w:rsid w:val="00A7306E"/>
    <w:rsid w:val="00A7373E"/>
    <w:rsid w:val="00A74244"/>
    <w:rsid w:val="00A757A0"/>
    <w:rsid w:val="00A75EE2"/>
    <w:rsid w:val="00A76927"/>
    <w:rsid w:val="00A76FD6"/>
    <w:rsid w:val="00A771FA"/>
    <w:rsid w:val="00A776CC"/>
    <w:rsid w:val="00A77E4B"/>
    <w:rsid w:val="00A807C4"/>
    <w:rsid w:val="00A81788"/>
    <w:rsid w:val="00A81D6B"/>
    <w:rsid w:val="00A83008"/>
    <w:rsid w:val="00A842B1"/>
    <w:rsid w:val="00A84A60"/>
    <w:rsid w:val="00A85DD8"/>
    <w:rsid w:val="00A904AA"/>
    <w:rsid w:val="00A90B1D"/>
    <w:rsid w:val="00A92176"/>
    <w:rsid w:val="00A92D3B"/>
    <w:rsid w:val="00A9312C"/>
    <w:rsid w:val="00A943E7"/>
    <w:rsid w:val="00A94B18"/>
    <w:rsid w:val="00A96D36"/>
    <w:rsid w:val="00A96FAF"/>
    <w:rsid w:val="00A9715C"/>
    <w:rsid w:val="00A97829"/>
    <w:rsid w:val="00A97A74"/>
    <w:rsid w:val="00A97D5F"/>
    <w:rsid w:val="00AA002B"/>
    <w:rsid w:val="00AA1039"/>
    <w:rsid w:val="00AA1759"/>
    <w:rsid w:val="00AA1F89"/>
    <w:rsid w:val="00AA20B6"/>
    <w:rsid w:val="00AA289B"/>
    <w:rsid w:val="00AA3D80"/>
    <w:rsid w:val="00AA6460"/>
    <w:rsid w:val="00AA67BB"/>
    <w:rsid w:val="00AA71E8"/>
    <w:rsid w:val="00AB029C"/>
    <w:rsid w:val="00AB078C"/>
    <w:rsid w:val="00AB086F"/>
    <w:rsid w:val="00AB0E41"/>
    <w:rsid w:val="00AB19A5"/>
    <w:rsid w:val="00AB290F"/>
    <w:rsid w:val="00AB2DEC"/>
    <w:rsid w:val="00AB3B33"/>
    <w:rsid w:val="00AB3EDA"/>
    <w:rsid w:val="00AB45B0"/>
    <w:rsid w:val="00AB49A0"/>
    <w:rsid w:val="00AB4F00"/>
    <w:rsid w:val="00AB58B9"/>
    <w:rsid w:val="00AB6D82"/>
    <w:rsid w:val="00AC00AC"/>
    <w:rsid w:val="00AC01D1"/>
    <w:rsid w:val="00AC067A"/>
    <w:rsid w:val="00AC146E"/>
    <w:rsid w:val="00AC24E8"/>
    <w:rsid w:val="00AC4B7C"/>
    <w:rsid w:val="00AC51B8"/>
    <w:rsid w:val="00AC5489"/>
    <w:rsid w:val="00AC558D"/>
    <w:rsid w:val="00AD08B0"/>
    <w:rsid w:val="00AD141C"/>
    <w:rsid w:val="00AD1F30"/>
    <w:rsid w:val="00AD24C1"/>
    <w:rsid w:val="00AD2E25"/>
    <w:rsid w:val="00AD2F05"/>
    <w:rsid w:val="00AD3B3E"/>
    <w:rsid w:val="00AD3D98"/>
    <w:rsid w:val="00AD4D56"/>
    <w:rsid w:val="00AD531B"/>
    <w:rsid w:val="00AD5534"/>
    <w:rsid w:val="00AD6484"/>
    <w:rsid w:val="00AD68E2"/>
    <w:rsid w:val="00AD6BFC"/>
    <w:rsid w:val="00AE0FAD"/>
    <w:rsid w:val="00AE4BCB"/>
    <w:rsid w:val="00AE5E94"/>
    <w:rsid w:val="00AE7F80"/>
    <w:rsid w:val="00AF04D1"/>
    <w:rsid w:val="00AF0FB2"/>
    <w:rsid w:val="00AF1BB4"/>
    <w:rsid w:val="00AF2C40"/>
    <w:rsid w:val="00AF3CB3"/>
    <w:rsid w:val="00AF4FB6"/>
    <w:rsid w:val="00AF6A97"/>
    <w:rsid w:val="00AF6F7A"/>
    <w:rsid w:val="00AF71CA"/>
    <w:rsid w:val="00B01CBA"/>
    <w:rsid w:val="00B02BDA"/>
    <w:rsid w:val="00B03673"/>
    <w:rsid w:val="00B04749"/>
    <w:rsid w:val="00B047F9"/>
    <w:rsid w:val="00B052BC"/>
    <w:rsid w:val="00B05748"/>
    <w:rsid w:val="00B061CD"/>
    <w:rsid w:val="00B063F5"/>
    <w:rsid w:val="00B06661"/>
    <w:rsid w:val="00B06FFA"/>
    <w:rsid w:val="00B07FCE"/>
    <w:rsid w:val="00B106A1"/>
    <w:rsid w:val="00B124AB"/>
    <w:rsid w:val="00B1473B"/>
    <w:rsid w:val="00B152D4"/>
    <w:rsid w:val="00B169AF"/>
    <w:rsid w:val="00B16B7B"/>
    <w:rsid w:val="00B17957"/>
    <w:rsid w:val="00B207A7"/>
    <w:rsid w:val="00B20D0F"/>
    <w:rsid w:val="00B21EF5"/>
    <w:rsid w:val="00B220A2"/>
    <w:rsid w:val="00B22824"/>
    <w:rsid w:val="00B22848"/>
    <w:rsid w:val="00B23760"/>
    <w:rsid w:val="00B23B81"/>
    <w:rsid w:val="00B23C77"/>
    <w:rsid w:val="00B242D5"/>
    <w:rsid w:val="00B24DAA"/>
    <w:rsid w:val="00B2695A"/>
    <w:rsid w:val="00B26F19"/>
    <w:rsid w:val="00B31150"/>
    <w:rsid w:val="00B31AA4"/>
    <w:rsid w:val="00B419A6"/>
    <w:rsid w:val="00B42A80"/>
    <w:rsid w:val="00B42ECB"/>
    <w:rsid w:val="00B44A6D"/>
    <w:rsid w:val="00B44CEE"/>
    <w:rsid w:val="00B44E07"/>
    <w:rsid w:val="00B457DB"/>
    <w:rsid w:val="00B46834"/>
    <w:rsid w:val="00B46F6D"/>
    <w:rsid w:val="00B50602"/>
    <w:rsid w:val="00B50F65"/>
    <w:rsid w:val="00B516EE"/>
    <w:rsid w:val="00B51A32"/>
    <w:rsid w:val="00B528E2"/>
    <w:rsid w:val="00B5297B"/>
    <w:rsid w:val="00B53CBF"/>
    <w:rsid w:val="00B54C84"/>
    <w:rsid w:val="00B563F6"/>
    <w:rsid w:val="00B56B90"/>
    <w:rsid w:val="00B602DD"/>
    <w:rsid w:val="00B61427"/>
    <w:rsid w:val="00B61499"/>
    <w:rsid w:val="00B617FA"/>
    <w:rsid w:val="00B62211"/>
    <w:rsid w:val="00B631CF"/>
    <w:rsid w:val="00B6335C"/>
    <w:rsid w:val="00B63499"/>
    <w:rsid w:val="00B64245"/>
    <w:rsid w:val="00B64BAF"/>
    <w:rsid w:val="00B65FF7"/>
    <w:rsid w:val="00B66315"/>
    <w:rsid w:val="00B668A5"/>
    <w:rsid w:val="00B703A2"/>
    <w:rsid w:val="00B706A2"/>
    <w:rsid w:val="00B707A0"/>
    <w:rsid w:val="00B70CE4"/>
    <w:rsid w:val="00B7187C"/>
    <w:rsid w:val="00B71D1E"/>
    <w:rsid w:val="00B72D12"/>
    <w:rsid w:val="00B7380A"/>
    <w:rsid w:val="00B73E98"/>
    <w:rsid w:val="00B760E6"/>
    <w:rsid w:val="00B76513"/>
    <w:rsid w:val="00B77E0F"/>
    <w:rsid w:val="00B80AE0"/>
    <w:rsid w:val="00B80D40"/>
    <w:rsid w:val="00B82E37"/>
    <w:rsid w:val="00B83B37"/>
    <w:rsid w:val="00B83E4B"/>
    <w:rsid w:val="00B83F83"/>
    <w:rsid w:val="00B83F94"/>
    <w:rsid w:val="00B8560B"/>
    <w:rsid w:val="00B86B76"/>
    <w:rsid w:val="00B8707C"/>
    <w:rsid w:val="00B87138"/>
    <w:rsid w:val="00B874BD"/>
    <w:rsid w:val="00B87880"/>
    <w:rsid w:val="00B90E29"/>
    <w:rsid w:val="00B91341"/>
    <w:rsid w:val="00B9190C"/>
    <w:rsid w:val="00B9294E"/>
    <w:rsid w:val="00B93124"/>
    <w:rsid w:val="00B941D7"/>
    <w:rsid w:val="00B950FD"/>
    <w:rsid w:val="00B95221"/>
    <w:rsid w:val="00B95FF0"/>
    <w:rsid w:val="00B96004"/>
    <w:rsid w:val="00B96431"/>
    <w:rsid w:val="00B97F23"/>
    <w:rsid w:val="00BA0EDA"/>
    <w:rsid w:val="00BA28D8"/>
    <w:rsid w:val="00BA29B3"/>
    <w:rsid w:val="00BA310E"/>
    <w:rsid w:val="00BA3B4A"/>
    <w:rsid w:val="00BA59B1"/>
    <w:rsid w:val="00BA5A1B"/>
    <w:rsid w:val="00BA6680"/>
    <w:rsid w:val="00BB25D1"/>
    <w:rsid w:val="00BB280F"/>
    <w:rsid w:val="00BB28A3"/>
    <w:rsid w:val="00BB30B9"/>
    <w:rsid w:val="00BB38B3"/>
    <w:rsid w:val="00BB3918"/>
    <w:rsid w:val="00BB3E8B"/>
    <w:rsid w:val="00BB51B2"/>
    <w:rsid w:val="00BB56EA"/>
    <w:rsid w:val="00BB5F49"/>
    <w:rsid w:val="00BB6F30"/>
    <w:rsid w:val="00BC0114"/>
    <w:rsid w:val="00BC02B0"/>
    <w:rsid w:val="00BC0431"/>
    <w:rsid w:val="00BC185C"/>
    <w:rsid w:val="00BC257B"/>
    <w:rsid w:val="00BC30AD"/>
    <w:rsid w:val="00BC352F"/>
    <w:rsid w:val="00BC3EAB"/>
    <w:rsid w:val="00BC4314"/>
    <w:rsid w:val="00BC4897"/>
    <w:rsid w:val="00BC5422"/>
    <w:rsid w:val="00BC5EBF"/>
    <w:rsid w:val="00BC7DF2"/>
    <w:rsid w:val="00BD43D2"/>
    <w:rsid w:val="00BD4AA5"/>
    <w:rsid w:val="00BD4FB5"/>
    <w:rsid w:val="00BD50BB"/>
    <w:rsid w:val="00BD5AB4"/>
    <w:rsid w:val="00BD6130"/>
    <w:rsid w:val="00BE001C"/>
    <w:rsid w:val="00BE006A"/>
    <w:rsid w:val="00BE1072"/>
    <w:rsid w:val="00BE17B2"/>
    <w:rsid w:val="00BE1C5F"/>
    <w:rsid w:val="00BE214D"/>
    <w:rsid w:val="00BE2CB4"/>
    <w:rsid w:val="00BE2D1D"/>
    <w:rsid w:val="00BE2FA4"/>
    <w:rsid w:val="00BE48A3"/>
    <w:rsid w:val="00BE4BAA"/>
    <w:rsid w:val="00BE5BD3"/>
    <w:rsid w:val="00BE69A2"/>
    <w:rsid w:val="00BE7363"/>
    <w:rsid w:val="00BE7C17"/>
    <w:rsid w:val="00BF29CA"/>
    <w:rsid w:val="00BF2D4A"/>
    <w:rsid w:val="00BF30F1"/>
    <w:rsid w:val="00BF441F"/>
    <w:rsid w:val="00BF4717"/>
    <w:rsid w:val="00BF52DC"/>
    <w:rsid w:val="00BF61A3"/>
    <w:rsid w:val="00BF7E8C"/>
    <w:rsid w:val="00C0099B"/>
    <w:rsid w:val="00C00A97"/>
    <w:rsid w:val="00C0145B"/>
    <w:rsid w:val="00C0271A"/>
    <w:rsid w:val="00C02C2A"/>
    <w:rsid w:val="00C03541"/>
    <w:rsid w:val="00C035CA"/>
    <w:rsid w:val="00C03FB5"/>
    <w:rsid w:val="00C052B7"/>
    <w:rsid w:val="00C05617"/>
    <w:rsid w:val="00C0570D"/>
    <w:rsid w:val="00C05AD3"/>
    <w:rsid w:val="00C0721D"/>
    <w:rsid w:val="00C074D8"/>
    <w:rsid w:val="00C0766F"/>
    <w:rsid w:val="00C10790"/>
    <w:rsid w:val="00C11F1B"/>
    <w:rsid w:val="00C20B7B"/>
    <w:rsid w:val="00C22168"/>
    <w:rsid w:val="00C22955"/>
    <w:rsid w:val="00C22E43"/>
    <w:rsid w:val="00C2405E"/>
    <w:rsid w:val="00C24534"/>
    <w:rsid w:val="00C24731"/>
    <w:rsid w:val="00C25968"/>
    <w:rsid w:val="00C25B11"/>
    <w:rsid w:val="00C26560"/>
    <w:rsid w:val="00C2769E"/>
    <w:rsid w:val="00C31224"/>
    <w:rsid w:val="00C3151C"/>
    <w:rsid w:val="00C32479"/>
    <w:rsid w:val="00C32E7A"/>
    <w:rsid w:val="00C334D1"/>
    <w:rsid w:val="00C3388B"/>
    <w:rsid w:val="00C36838"/>
    <w:rsid w:val="00C37084"/>
    <w:rsid w:val="00C3763A"/>
    <w:rsid w:val="00C408B0"/>
    <w:rsid w:val="00C409E5"/>
    <w:rsid w:val="00C40A1B"/>
    <w:rsid w:val="00C40B35"/>
    <w:rsid w:val="00C4101F"/>
    <w:rsid w:val="00C42E4C"/>
    <w:rsid w:val="00C43C8E"/>
    <w:rsid w:val="00C46E63"/>
    <w:rsid w:val="00C474F2"/>
    <w:rsid w:val="00C50AC5"/>
    <w:rsid w:val="00C51049"/>
    <w:rsid w:val="00C51600"/>
    <w:rsid w:val="00C52326"/>
    <w:rsid w:val="00C53744"/>
    <w:rsid w:val="00C53CBD"/>
    <w:rsid w:val="00C544D3"/>
    <w:rsid w:val="00C5751D"/>
    <w:rsid w:val="00C579F9"/>
    <w:rsid w:val="00C57CC4"/>
    <w:rsid w:val="00C611C2"/>
    <w:rsid w:val="00C6156B"/>
    <w:rsid w:val="00C62999"/>
    <w:rsid w:val="00C6394E"/>
    <w:rsid w:val="00C63AA6"/>
    <w:rsid w:val="00C6418C"/>
    <w:rsid w:val="00C64225"/>
    <w:rsid w:val="00C66169"/>
    <w:rsid w:val="00C67049"/>
    <w:rsid w:val="00C67EA4"/>
    <w:rsid w:val="00C70443"/>
    <w:rsid w:val="00C711BA"/>
    <w:rsid w:val="00C71DBF"/>
    <w:rsid w:val="00C71FB4"/>
    <w:rsid w:val="00C77577"/>
    <w:rsid w:val="00C7777E"/>
    <w:rsid w:val="00C811D1"/>
    <w:rsid w:val="00C81AD1"/>
    <w:rsid w:val="00C83846"/>
    <w:rsid w:val="00C83DD3"/>
    <w:rsid w:val="00C84073"/>
    <w:rsid w:val="00C84D6F"/>
    <w:rsid w:val="00C859F9"/>
    <w:rsid w:val="00C85B99"/>
    <w:rsid w:val="00C86AD2"/>
    <w:rsid w:val="00C86E90"/>
    <w:rsid w:val="00C86F67"/>
    <w:rsid w:val="00C906A7"/>
    <w:rsid w:val="00C917F2"/>
    <w:rsid w:val="00C922C2"/>
    <w:rsid w:val="00C9241F"/>
    <w:rsid w:val="00C9263A"/>
    <w:rsid w:val="00C937AA"/>
    <w:rsid w:val="00C93C38"/>
    <w:rsid w:val="00C95422"/>
    <w:rsid w:val="00C96060"/>
    <w:rsid w:val="00C966B2"/>
    <w:rsid w:val="00C97263"/>
    <w:rsid w:val="00CA06D2"/>
    <w:rsid w:val="00CA0EBA"/>
    <w:rsid w:val="00CA1626"/>
    <w:rsid w:val="00CA173B"/>
    <w:rsid w:val="00CA18D2"/>
    <w:rsid w:val="00CA1DB5"/>
    <w:rsid w:val="00CA370E"/>
    <w:rsid w:val="00CA50A4"/>
    <w:rsid w:val="00CA54F8"/>
    <w:rsid w:val="00CA77CE"/>
    <w:rsid w:val="00CA7FC8"/>
    <w:rsid w:val="00CB05EB"/>
    <w:rsid w:val="00CB062A"/>
    <w:rsid w:val="00CB0824"/>
    <w:rsid w:val="00CB0EA9"/>
    <w:rsid w:val="00CB14B7"/>
    <w:rsid w:val="00CB1AE5"/>
    <w:rsid w:val="00CB1EAC"/>
    <w:rsid w:val="00CB2F8F"/>
    <w:rsid w:val="00CB3C4A"/>
    <w:rsid w:val="00CB4DCE"/>
    <w:rsid w:val="00CB6390"/>
    <w:rsid w:val="00CB707D"/>
    <w:rsid w:val="00CB7588"/>
    <w:rsid w:val="00CC0008"/>
    <w:rsid w:val="00CC004D"/>
    <w:rsid w:val="00CC0600"/>
    <w:rsid w:val="00CC0985"/>
    <w:rsid w:val="00CC10E5"/>
    <w:rsid w:val="00CC12E3"/>
    <w:rsid w:val="00CC1851"/>
    <w:rsid w:val="00CC1DC1"/>
    <w:rsid w:val="00CC49D7"/>
    <w:rsid w:val="00CC4C5A"/>
    <w:rsid w:val="00CC533E"/>
    <w:rsid w:val="00CC6099"/>
    <w:rsid w:val="00CC66F5"/>
    <w:rsid w:val="00CC7251"/>
    <w:rsid w:val="00CC7293"/>
    <w:rsid w:val="00CC74CA"/>
    <w:rsid w:val="00CC7727"/>
    <w:rsid w:val="00CC7EFB"/>
    <w:rsid w:val="00CD0AAB"/>
    <w:rsid w:val="00CD0C2C"/>
    <w:rsid w:val="00CD2013"/>
    <w:rsid w:val="00CD406D"/>
    <w:rsid w:val="00CD4639"/>
    <w:rsid w:val="00CD4F7D"/>
    <w:rsid w:val="00CD5EAA"/>
    <w:rsid w:val="00CD724C"/>
    <w:rsid w:val="00CE0730"/>
    <w:rsid w:val="00CE075D"/>
    <w:rsid w:val="00CE0BA9"/>
    <w:rsid w:val="00CE1C7B"/>
    <w:rsid w:val="00CE21E9"/>
    <w:rsid w:val="00CE297C"/>
    <w:rsid w:val="00CE33B0"/>
    <w:rsid w:val="00CE3FE3"/>
    <w:rsid w:val="00CE4BCA"/>
    <w:rsid w:val="00CE5964"/>
    <w:rsid w:val="00CF23FF"/>
    <w:rsid w:val="00CF469A"/>
    <w:rsid w:val="00CF4C5A"/>
    <w:rsid w:val="00CF5D56"/>
    <w:rsid w:val="00CF600D"/>
    <w:rsid w:val="00CF70F7"/>
    <w:rsid w:val="00CF7B01"/>
    <w:rsid w:val="00D00723"/>
    <w:rsid w:val="00D00D98"/>
    <w:rsid w:val="00D014B2"/>
    <w:rsid w:val="00D0216F"/>
    <w:rsid w:val="00D05366"/>
    <w:rsid w:val="00D05F96"/>
    <w:rsid w:val="00D05FCD"/>
    <w:rsid w:val="00D06414"/>
    <w:rsid w:val="00D07A79"/>
    <w:rsid w:val="00D1211A"/>
    <w:rsid w:val="00D13435"/>
    <w:rsid w:val="00D154C7"/>
    <w:rsid w:val="00D15F57"/>
    <w:rsid w:val="00D172D6"/>
    <w:rsid w:val="00D214B6"/>
    <w:rsid w:val="00D21A61"/>
    <w:rsid w:val="00D21F3F"/>
    <w:rsid w:val="00D23311"/>
    <w:rsid w:val="00D23336"/>
    <w:rsid w:val="00D255FB"/>
    <w:rsid w:val="00D257F8"/>
    <w:rsid w:val="00D26287"/>
    <w:rsid w:val="00D30CB6"/>
    <w:rsid w:val="00D31D9B"/>
    <w:rsid w:val="00D3238C"/>
    <w:rsid w:val="00D33472"/>
    <w:rsid w:val="00D33781"/>
    <w:rsid w:val="00D3417A"/>
    <w:rsid w:val="00D34ED2"/>
    <w:rsid w:val="00D35A2E"/>
    <w:rsid w:val="00D36E1B"/>
    <w:rsid w:val="00D36F57"/>
    <w:rsid w:val="00D4006A"/>
    <w:rsid w:val="00D40D06"/>
    <w:rsid w:val="00D41BDA"/>
    <w:rsid w:val="00D41CF4"/>
    <w:rsid w:val="00D438C2"/>
    <w:rsid w:val="00D441D3"/>
    <w:rsid w:val="00D44F1E"/>
    <w:rsid w:val="00D454FD"/>
    <w:rsid w:val="00D45550"/>
    <w:rsid w:val="00D46513"/>
    <w:rsid w:val="00D4701D"/>
    <w:rsid w:val="00D5106E"/>
    <w:rsid w:val="00D552E5"/>
    <w:rsid w:val="00D56492"/>
    <w:rsid w:val="00D60920"/>
    <w:rsid w:val="00D613C4"/>
    <w:rsid w:val="00D640A1"/>
    <w:rsid w:val="00D64630"/>
    <w:rsid w:val="00D64A86"/>
    <w:rsid w:val="00D64E2E"/>
    <w:rsid w:val="00D64F4A"/>
    <w:rsid w:val="00D65EAE"/>
    <w:rsid w:val="00D66070"/>
    <w:rsid w:val="00D7008E"/>
    <w:rsid w:val="00D71773"/>
    <w:rsid w:val="00D71E16"/>
    <w:rsid w:val="00D71ECE"/>
    <w:rsid w:val="00D7280A"/>
    <w:rsid w:val="00D73817"/>
    <w:rsid w:val="00D74F56"/>
    <w:rsid w:val="00D772C1"/>
    <w:rsid w:val="00D8258E"/>
    <w:rsid w:val="00D82C68"/>
    <w:rsid w:val="00D84EC3"/>
    <w:rsid w:val="00D865B4"/>
    <w:rsid w:val="00D86A8B"/>
    <w:rsid w:val="00D870B7"/>
    <w:rsid w:val="00D90876"/>
    <w:rsid w:val="00D90C81"/>
    <w:rsid w:val="00D91724"/>
    <w:rsid w:val="00D91809"/>
    <w:rsid w:val="00D91ED0"/>
    <w:rsid w:val="00D94E8B"/>
    <w:rsid w:val="00D9640D"/>
    <w:rsid w:val="00DA0408"/>
    <w:rsid w:val="00DA07DB"/>
    <w:rsid w:val="00DA2292"/>
    <w:rsid w:val="00DA5831"/>
    <w:rsid w:val="00DA65BE"/>
    <w:rsid w:val="00DA68FA"/>
    <w:rsid w:val="00DB0880"/>
    <w:rsid w:val="00DB12DB"/>
    <w:rsid w:val="00DB1B84"/>
    <w:rsid w:val="00DB2CAF"/>
    <w:rsid w:val="00DB32BE"/>
    <w:rsid w:val="00DB33F7"/>
    <w:rsid w:val="00DB4DFF"/>
    <w:rsid w:val="00DB6097"/>
    <w:rsid w:val="00DB7264"/>
    <w:rsid w:val="00DC0919"/>
    <w:rsid w:val="00DC0BEB"/>
    <w:rsid w:val="00DC0C06"/>
    <w:rsid w:val="00DC2FDB"/>
    <w:rsid w:val="00DC6035"/>
    <w:rsid w:val="00DC727E"/>
    <w:rsid w:val="00DC736E"/>
    <w:rsid w:val="00DC79A5"/>
    <w:rsid w:val="00DD0027"/>
    <w:rsid w:val="00DD0042"/>
    <w:rsid w:val="00DD0AE9"/>
    <w:rsid w:val="00DD1A1C"/>
    <w:rsid w:val="00DD1B9C"/>
    <w:rsid w:val="00DD1CC0"/>
    <w:rsid w:val="00DD2FDC"/>
    <w:rsid w:val="00DD65C5"/>
    <w:rsid w:val="00DD7958"/>
    <w:rsid w:val="00DE01B9"/>
    <w:rsid w:val="00DE17EA"/>
    <w:rsid w:val="00DE28BB"/>
    <w:rsid w:val="00DE32B8"/>
    <w:rsid w:val="00DE3D93"/>
    <w:rsid w:val="00DE4C6E"/>
    <w:rsid w:val="00DE4DC1"/>
    <w:rsid w:val="00DE7113"/>
    <w:rsid w:val="00DF0BB7"/>
    <w:rsid w:val="00DF1400"/>
    <w:rsid w:val="00DF3430"/>
    <w:rsid w:val="00DF38B6"/>
    <w:rsid w:val="00DF487C"/>
    <w:rsid w:val="00DF5BDF"/>
    <w:rsid w:val="00DF7908"/>
    <w:rsid w:val="00E01B5D"/>
    <w:rsid w:val="00E02655"/>
    <w:rsid w:val="00E02D35"/>
    <w:rsid w:val="00E0341F"/>
    <w:rsid w:val="00E03625"/>
    <w:rsid w:val="00E03F17"/>
    <w:rsid w:val="00E055DF"/>
    <w:rsid w:val="00E05CBD"/>
    <w:rsid w:val="00E06A11"/>
    <w:rsid w:val="00E07D9D"/>
    <w:rsid w:val="00E1073F"/>
    <w:rsid w:val="00E10D69"/>
    <w:rsid w:val="00E11372"/>
    <w:rsid w:val="00E11A6F"/>
    <w:rsid w:val="00E11B2D"/>
    <w:rsid w:val="00E1537B"/>
    <w:rsid w:val="00E15F9C"/>
    <w:rsid w:val="00E1614F"/>
    <w:rsid w:val="00E16DA5"/>
    <w:rsid w:val="00E179DB"/>
    <w:rsid w:val="00E225B6"/>
    <w:rsid w:val="00E22B83"/>
    <w:rsid w:val="00E22D30"/>
    <w:rsid w:val="00E230F7"/>
    <w:rsid w:val="00E2428A"/>
    <w:rsid w:val="00E2759B"/>
    <w:rsid w:val="00E30A01"/>
    <w:rsid w:val="00E31070"/>
    <w:rsid w:val="00E3135B"/>
    <w:rsid w:val="00E3151C"/>
    <w:rsid w:val="00E325BC"/>
    <w:rsid w:val="00E32A1A"/>
    <w:rsid w:val="00E3355F"/>
    <w:rsid w:val="00E33EA8"/>
    <w:rsid w:val="00E34E8C"/>
    <w:rsid w:val="00E35305"/>
    <w:rsid w:val="00E35A3B"/>
    <w:rsid w:val="00E36130"/>
    <w:rsid w:val="00E3789B"/>
    <w:rsid w:val="00E40F32"/>
    <w:rsid w:val="00E41074"/>
    <w:rsid w:val="00E41100"/>
    <w:rsid w:val="00E42172"/>
    <w:rsid w:val="00E427BA"/>
    <w:rsid w:val="00E42936"/>
    <w:rsid w:val="00E43696"/>
    <w:rsid w:val="00E445EE"/>
    <w:rsid w:val="00E451F2"/>
    <w:rsid w:val="00E45FB3"/>
    <w:rsid w:val="00E4644E"/>
    <w:rsid w:val="00E469B5"/>
    <w:rsid w:val="00E469F4"/>
    <w:rsid w:val="00E506E1"/>
    <w:rsid w:val="00E52DD7"/>
    <w:rsid w:val="00E533F1"/>
    <w:rsid w:val="00E54DF1"/>
    <w:rsid w:val="00E5509F"/>
    <w:rsid w:val="00E5564C"/>
    <w:rsid w:val="00E57BA8"/>
    <w:rsid w:val="00E60FA0"/>
    <w:rsid w:val="00E61279"/>
    <w:rsid w:val="00E62E76"/>
    <w:rsid w:val="00E637AD"/>
    <w:rsid w:val="00E64E27"/>
    <w:rsid w:val="00E657B2"/>
    <w:rsid w:val="00E66316"/>
    <w:rsid w:val="00E67A4E"/>
    <w:rsid w:val="00E71249"/>
    <w:rsid w:val="00E713FA"/>
    <w:rsid w:val="00E714ED"/>
    <w:rsid w:val="00E722CF"/>
    <w:rsid w:val="00E72698"/>
    <w:rsid w:val="00E7360D"/>
    <w:rsid w:val="00E73B4B"/>
    <w:rsid w:val="00E73EC6"/>
    <w:rsid w:val="00E73EE8"/>
    <w:rsid w:val="00E742AA"/>
    <w:rsid w:val="00E745DA"/>
    <w:rsid w:val="00E74674"/>
    <w:rsid w:val="00E75C4F"/>
    <w:rsid w:val="00E8026C"/>
    <w:rsid w:val="00E80360"/>
    <w:rsid w:val="00E804F9"/>
    <w:rsid w:val="00E80627"/>
    <w:rsid w:val="00E80C13"/>
    <w:rsid w:val="00E80CAD"/>
    <w:rsid w:val="00E81ABC"/>
    <w:rsid w:val="00E824A3"/>
    <w:rsid w:val="00E83E94"/>
    <w:rsid w:val="00E84E12"/>
    <w:rsid w:val="00E84F9B"/>
    <w:rsid w:val="00E91351"/>
    <w:rsid w:val="00E9145C"/>
    <w:rsid w:val="00E91BC5"/>
    <w:rsid w:val="00E924A4"/>
    <w:rsid w:val="00E9287F"/>
    <w:rsid w:val="00E9368A"/>
    <w:rsid w:val="00E95ED6"/>
    <w:rsid w:val="00E96E75"/>
    <w:rsid w:val="00E977FD"/>
    <w:rsid w:val="00EA021E"/>
    <w:rsid w:val="00EA0A33"/>
    <w:rsid w:val="00EA1176"/>
    <w:rsid w:val="00EA323E"/>
    <w:rsid w:val="00EA32B5"/>
    <w:rsid w:val="00EA3726"/>
    <w:rsid w:val="00EA4348"/>
    <w:rsid w:val="00EA46CA"/>
    <w:rsid w:val="00EA60D1"/>
    <w:rsid w:val="00EA638E"/>
    <w:rsid w:val="00EA640C"/>
    <w:rsid w:val="00EA6D16"/>
    <w:rsid w:val="00EA7184"/>
    <w:rsid w:val="00EA7818"/>
    <w:rsid w:val="00EA7D6C"/>
    <w:rsid w:val="00EB07D8"/>
    <w:rsid w:val="00EB0890"/>
    <w:rsid w:val="00EB0FF6"/>
    <w:rsid w:val="00EB2095"/>
    <w:rsid w:val="00EB2559"/>
    <w:rsid w:val="00EB2A54"/>
    <w:rsid w:val="00EB2ECA"/>
    <w:rsid w:val="00EB62E2"/>
    <w:rsid w:val="00EB7B2F"/>
    <w:rsid w:val="00EC0682"/>
    <w:rsid w:val="00EC0CC1"/>
    <w:rsid w:val="00EC2B75"/>
    <w:rsid w:val="00EC385E"/>
    <w:rsid w:val="00EC3891"/>
    <w:rsid w:val="00EC4888"/>
    <w:rsid w:val="00EC4CA8"/>
    <w:rsid w:val="00EC51D2"/>
    <w:rsid w:val="00EC66C5"/>
    <w:rsid w:val="00EC6B40"/>
    <w:rsid w:val="00EC7BFC"/>
    <w:rsid w:val="00ED045B"/>
    <w:rsid w:val="00ED04BA"/>
    <w:rsid w:val="00ED0823"/>
    <w:rsid w:val="00ED09E9"/>
    <w:rsid w:val="00ED0FFF"/>
    <w:rsid w:val="00ED12D8"/>
    <w:rsid w:val="00ED2643"/>
    <w:rsid w:val="00ED2F8F"/>
    <w:rsid w:val="00ED3D4B"/>
    <w:rsid w:val="00ED4A07"/>
    <w:rsid w:val="00ED60CB"/>
    <w:rsid w:val="00ED6AF1"/>
    <w:rsid w:val="00ED6CF9"/>
    <w:rsid w:val="00ED7524"/>
    <w:rsid w:val="00ED7CCC"/>
    <w:rsid w:val="00EE0381"/>
    <w:rsid w:val="00EE140A"/>
    <w:rsid w:val="00EE1990"/>
    <w:rsid w:val="00EE2E79"/>
    <w:rsid w:val="00EE31AB"/>
    <w:rsid w:val="00EE3EBC"/>
    <w:rsid w:val="00EE45F7"/>
    <w:rsid w:val="00EE5A9E"/>
    <w:rsid w:val="00EE5AA9"/>
    <w:rsid w:val="00EE652A"/>
    <w:rsid w:val="00EE71D7"/>
    <w:rsid w:val="00EE789C"/>
    <w:rsid w:val="00EE7F10"/>
    <w:rsid w:val="00EF098F"/>
    <w:rsid w:val="00EF0D44"/>
    <w:rsid w:val="00EF106F"/>
    <w:rsid w:val="00EF3099"/>
    <w:rsid w:val="00EF4582"/>
    <w:rsid w:val="00EF5247"/>
    <w:rsid w:val="00EF56B1"/>
    <w:rsid w:val="00EF5F2C"/>
    <w:rsid w:val="00F003D3"/>
    <w:rsid w:val="00F0241E"/>
    <w:rsid w:val="00F0287D"/>
    <w:rsid w:val="00F02AA6"/>
    <w:rsid w:val="00F030E0"/>
    <w:rsid w:val="00F03BD6"/>
    <w:rsid w:val="00F05ECE"/>
    <w:rsid w:val="00F07AFE"/>
    <w:rsid w:val="00F07BD3"/>
    <w:rsid w:val="00F1059D"/>
    <w:rsid w:val="00F10618"/>
    <w:rsid w:val="00F1242E"/>
    <w:rsid w:val="00F12688"/>
    <w:rsid w:val="00F127A6"/>
    <w:rsid w:val="00F12AD5"/>
    <w:rsid w:val="00F13BC3"/>
    <w:rsid w:val="00F14305"/>
    <w:rsid w:val="00F14650"/>
    <w:rsid w:val="00F14B30"/>
    <w:rsid w:val="00F14B89"/>
    <w:rsid w:val="00F14CCD"/>
    <w:rsid w:val="00F14DDB"/>
    <w:rsid w:val="00F15151"/>
    <w:rsid w:val="00F205D6"/>
    <w:rsid w:val="00F20B24"/>
    <w:rsid w:val="00F2207B"/>
    <w:rsid w:val="00F222B8"/>
    <w:rsid w:val="00F2275F"/>
    <w:rsid w:val="00F25F6A"/>
    <w:rsid w:val="00F2702E"/>
    <w:rsid w:val="00F3007E"/>
    <w:rsid w:val="00F30503"/>
    <w:rsid w:val="00F3277A"/>
    <w:rsid w:val="00F32D16"/>
    <w:rsid w:val="00F34678"/>
    <w:rsid w:val="00F3700C"/>
    <w:rsid w:val="00F37ADC"/>
    <w:rsid w:val="00F40B05"/>
    <w:rsid w:val="00F41241"/>
    <w:rsid w:val="00F43B3A"/>
    <w:rsid w:val="00F43C63"/>
    <w:rsid w:val="00F446BD"/>
    <w:rsid w:val="00F44FD5"/>
    <w:rsid w:val="00F50072"/>
    <w:rsid w:val="00F5199C"/>
    <w:rsid w:val="00F51E30"/>
    <w:rsid w:val="00F53749"/>
    <w:rsid w:val="00F548B8"/>
    <w:rsid w:val="00F5520A"/>
    <w:rsid w:val="00F56D5B"/>
    <w:rsid w:val="00F572D0"/>
    <w:rsid w:val="00F57803"/>
    <w:rsid w:val="00F60914"/>
    <w:rsid w:val="00F61CCB"/>
    <w:rsid w:val="00F62E55"/>
    <w:rsid w:val="00F64C81"/>
    <w:rsid w:val="00F64CC4"/>
    <w:rsid w:val="00F64D44"/>
    <w:rsid w:val="00F65CE9"/>
    <w:rsid w:val="00F66BC3"/>
    <w:rsid w:val="00F670AB"/>
    <w:rsid w:val="00F677F2"/>
    <w:rsid w:val="00F70D66"/>
    <w:rsid w:val="00F717C3"/>
    <w:rsid w:val="00F719D6"/>
    <w:rsid w:val="00F75B17"/>
    <w:rsid w:val="00F75D2F"/>
    <w:rsid w:val="00F762BF"/>
    <w:rsid w:val="00F76EC2"/>
    <w:rsid w:val="00F77E86"/>
    <w:rsid w:val="00F81C6A"/>
    <w:rsid w:val="00F8233F"/>
    <w:rsid w:val="00F85081"/>
    <w:rsid w:val="00F874B1"/>
    <w:rsid w:val="00F9056C"/>
    <w:rsid w:val="00F9136E"/>
    <w:rsid w:val="00F91B6F"/>
    <w:rsid w:val="00F92D9D"/>
    <w:rsid w:val="00F93735"/>
    <w:rsid w:val="00F93ADB"/>
    <w:rsid w:val="00F9505A"/>
    <w:rsid w:val="00F957B6"/>
    <w:rsid w:val="00F95A85"/>
    <w:rsid w:val="00FA0710"/>
    <w:rsid w:val="00FA0F70"/>
    <w:rsid w:val="00FA14F8"/>
    <w:rsid w:val="00FA1C7B"/>
    <w:rsid w:val="00FA1E7C"/>
    <w:rsid w:val="00FA34BA"/>
    <w:rsid w:val="00FA59F5"/>
    <w:rsid w:val="00FA6B50"/>
    <w:rsid w:val="00FA6D3A"/>
    <w:rsid w:val="00FA7319"/>
    <w:rsid w:val="00FA772C"/>
    <w:rsid w:val="00FB15C9"/>
    <w:rsid w:val="00FB3798"/>
    <w:rsid w:val="00FB40C9"/>
    <w:rsid w:val="00FB4CAF"/>
    <w:rsid w:val="00FB4EA1"/>
    <w:rsid w:val="00FB6B61"/>
    <w:rsid w:val="00FB75C3"/>
    <w:rsid w:val="00FB768F"/>
    <w:rsid w:val="00FC11E1"/>
    <w:rsid w:val="00FC13DE"/>
    <w:rsid w:val="00FC2950"/>
    <w:rsid w:val="00FC3393"/>
    <w:rsid w:val="00FC39FD"/>
    <w:rsid w:val="00FC4089"/>
    <w:rsid w:val="00FC429E"/>
    <w:rsid w:val="00FC5551"/>
    <w:rsid w:val="00FC57CA"/>
    <w:rsid w:val="00FC6173"/>
    <w:rsid w:val="00FC68DA"/>
    <w:rsid w:val="00FC773C"/>
    <w:rsid w:val="00FC7C99"/>
    <w:rsid w:val="00FD16FA"/>
    <w:rsid w:val="00FD2919"/>
    <w:rsid w:val="00FD31D8"/>
    <w:rsid w:val="00FD4F33"/>
    <w:rsid w:val="00FD665C"/>
    <w:rsid w:val="00FD6E52"/>
    <w:rsid w:val="00FD711C"/>
    <w:rsid w:val="00FE006F"/>
    <w:rsid w:val="00FE062E"/>
    <w:rsid w:val="00FE1FB7"/>
    <w:rsid w:val="00FE231C"/>
    <w:rsid w:val="00FE29A1"/>
    <w:rsid w:val="00FE341C"/>
    <w:rsid w:val="00FE4042"/>
    <w:rsid w:val="00FE4BCB"/>
    <w:rsid w:val="00FE4BDF"/>
    <w:rsid w:val="00FE4CD4"/>
    <w:rsid w:val="00FF0071"/>
    <w:rsid w:val="00FF009E"/>
    <w:rsid w:val="00FF1030"/>
    <w:rsid w:val="00FF1248"/>
    <w:rsid w:val="00FF1919"/>
    <w:rsid w:val="00FF19C3"/>
    <w:rsid w:val="00FF2714"/>
    <w:rsid w:val="00FF2901"/>
    <w:rsid w:val="00FF29F0"/>
    <w:rsid w:val="00FF2AA5"/>
    <w:rsid w:val="00FF371A"/>
    <w:rsid w:val="00FF400B"/>
    <w:rsid w:val="00FF4560"/>
    <w:rsid w:val="00FF53C5"/>
    <w:rsid w:val="00FF660F"/>
    <w:rsid w:val="00FF6616"/>
    <w:rsid w:val="00FF7252"/>
    <w:rsid w:val="0230330B"/>
    <w:rsid w:val="19AAE7F4"/>
    <w:rsid w:val="19C00C47"/>
    <w:rsid w:val="1A28A929"/>
    <w:rsid w:val="1D07AFA2"/>
    <w:rsid w:val="240A7B71"/>
    <w:rsid w:val="3E425FBA"/>
    <w:rsid w:val="4576536F"/>
    <w:rsid w:val="4A0ACD6C"/>
    <w:rsid w:val="4DB41D01"/>
    <w:rsid w:val="556430E6"/>
    <w:rsid w:val="5988921F"/>
    <w:rsid w:val="62525798"/>
    <w:rsid w:val="63EBE21A"/>
    <w:rsid w:val="660C198F"/>
    <w:rsid w:val="71B25164"/>
    <w:rsid w:val="72087E2E"/>
    <w:rsid w:val="7A1C82AC"/>
    <w:rsid w:val="7DE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2132B"/>
  <w15:docId w15:val="{8017C5BB-93FB-4ABC-8008-7748C450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80F"/>
    <w:pPr>
      <w:spacing w:after="120" w:line="288" w:lineRule="auto"/>
      <w:ind w:right="238"/>
    </w:pPr>
  </w:style>
  <w:style w:type="paragraph" w:styleId="Heading1">
    <w:name w:val="heading 1"/>
    <w:basedOn w:val="Normal"/>
    <w:link w:val="Heading1Char"/>
    <w:uiPriority w:val="9"/>
    <w:qFormat/>
    <w:rsid w:val="006D5327"/>
    <w:pPr>
      <w:keepNext/>
      <w:keepLines/>
      <w:pBdr>
        <w:bottom w:val="single" w:sz="4" w:space="1" w:color="094183"/>
      </w:pBdr>
      <w:spacing w:before="240" w:after="0"/>
      <w:ind w:left="851" w:right="0" w:hanging="851"/>
      <w:outlineLvl w:val="0"/>
    </w:pPr>
    <w:rPr>
      <w:rFonts w:ascii="Arial" w:eastAsia="Times New Roman" w:hAnsi="Arial" w:cs="Arial"/>
      <w:b/>
      <w:bCs/>
      <w:caps/>
      <w:color w:val="002060"/>
      <w:kern w:val="32"/>
      <w:sz w:val="36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154EE"/>
    <w:pPr>
      <w:keepNext/>
      <w:keepLines/>
      <w:spacing w:before="240" w:after="0"/>
      <w:ind w:left="900" w:right="0" w:hanging="900"/>
      <w:outlineLvl w:val="1"/>
    </w:pPr>
    <w:rPr>
      <w:rFonts w:ascii="Arial" w:eastAsia="Times New Roman" w:hAnsi="Arial" w:cs="Arial"/>
      <w:b/>
      <w:color w:val="002060"/>
      <w:sz w:val="30"/>
      <w:szCs w:val="30"/>
      <w:lang w:val="en" w:eastAsia="en-AU"/>
    </w:rPr>
  </w:style>
  <w:style w:type="paragraph" w:styleId="Heading3">
    <w:name w:val="heading 3"/>
    <w:basedOn w:val="Normal"/>
    <w:link w:val="Heading3Char"/>
    <w:uiPriority w:val="9"/>
    <w:qFormat/>
    <w:rsid w:val="00ED2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A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A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A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A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A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A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327"/>
    <w:rPr>
      <w:rFonts w:ascii="Arial" w:eastAsia="Times New Roman" w:hAnsi="Arial" w:cs="Arial"/>
      <w:b/>
      <w:bCs/>
      <w:caps/>
      <w:color w:val="002060"/>
      <w:kern w:val="3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54EE"/>
    <w:rPr>
      <w:rFonts w:ascii="Arial" w:eastAsia="Times New Roman" w:hAnsi="Arial" w:cs="Arial"/>
      <w:b/>
      <w:color w:val="002060"/>
      <w:sz w:val="30"/>
      <w:szCs w:val="30"/>
      <w:lang w:val="en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D264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unhideWhenUsed/>
    <w:rsid w:val="00ED264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2643"/>
    <w:rPr>
      <w:b/>
      <w:bCs/>
    </w:rPr>
  </w:style>
  <w:style w:type="character" w:customStyle="1" w:styleId="apple-converted-space">
    <w:name w:val="apple-converted-space"/>
    <w:basedOn w:val="DefaultParagraphFont"/>
    <w:rsid w:val="00ED2643"/>
  </w:style>
  <w:style w:type="paragraph" w:customStyle="1" w:styleId="policyplain">
    <w:name w:val="policyplain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olicy11">
    <w:name w:val="policy11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D2643"/>
    <w:rPr>
      <w:i/>
      <w:iCs/>
    </w:rPr>
  </w:style>
  <w:style w:type="paragraph" w:customStyle="1" w:styleId="tableheading">
    <w:name w:val="tableheading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0">
    <w:name w:val="tabletext0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header">
    <w:name w:val="tableheader"/>
    <w:basedOn w:val="Normal"/>
    <w:rsid w:val="00ED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nstructuralheading">
    <w:name w:val="nonstructuralheading"/>
    <w:basedOn w:val="Normal"/>
    <w:rsid w:val="006B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basedOn w:val="Normal"/>
    <w:rsid w:val="00D1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0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6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7460"/>
    <w:rPr>
      <w:color w:val="800080" w:themeColor="followedHyperlink"/>
      <w:u w:val="single"/>
    </w:rPr>
  </w:style>
  <w:style w:type="paragraph" w:customStyle="1" w:styleId="Documentheading">
    <w:name w:val="Document heading"/>
    <w:basedOn w:val="Normal"/>
    <w:rsid w:val="00A31F4A"/>
    <w:pPr>
      <w:widowControl w:val="0"/>
      <w:autoSpaceDE w:val="0"/>
      <w:autoSpaceDN w:val="0"/>
      <w:adjustRightInd w:val="0"/>
      <w:spacing w:before="227" w:after="0" w:line="240" w:lineRule="auto"/>
      <w:ind w:left="227" w:right="227"/>
      <w:jc w:val="right"/>
    </w:pPr>
    <w:rPr>
      <w:rFonts w:eastAsia="Times New Roman" w:cs="Times New Roman"/>
      <w:caps/>
      <w:color w:val="FFFFFF" w:themeColor="background1"/>
      <w:sz w:val="52"/>
      <w:szCs w:val="52"/>
      <w:lang w:val="en-US"/>
    </w:rPr>
  </w:style>
  <w:style w:type="paragraph" w:customStyle="1" w:styleId="logoalign">
    <w:name w:val="logo align"/>
    <w:basedOn w:val="Normal"/>
    <w:rsid w:val="00BB280F"/>
    <w:pPr>
      <w:widowControl w:val="0"/>
      <w:autoSpaceDE w:val="0"/>
      <w:autoSpaceDN w:val="0"/>
      <w:adjustRightInd w:val="0"/>
      <w:spacing w:after="170"/>
      <w:ind w:left="170"/>
    </w:pPr>
    <w:rPr>
      <w:rFonts w:ascii="Univers LT Std 45 Light" w:eastAsia="Times New Roman" w:hAnsi="Univers LT Std 45 Light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28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F2"/>
  </w:style>
  <w:style w:type="paragraph" w:styleId="Footer">
    <w:name w:val="footer"/>
    <w:basedOn w:val="Normal"/>
    <w:link w:val="FooterChar"/>
    <w:uiPriority w:val="99"/>
    <w:unhideWhenUsed/>
    <w:rsid w:val="00831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F2"/>
  </w:style>
  <w:style w:type="paragraph" w:customStyle="1" w:styleId="footertext">
    <w:name w:val="footer text"/>
    <w:basedOn w:val="Normal"/>
    <w:link w:val="footertextChar"/>
    <w:rsid w:val="008310F2"/>
    <w:pPr>
      <w:widowControl w:val="0"/>
      <w:autoSpaceDE w:val="0"/>
      <w:autoSpaceDN w:val="0"/>
      <w:adjustRightInd w:val="0"/>
      <w:spacing w:after="0" w:line="240" w:lineRule="auto"/>
      <w:ind w:right="0"/>
    </w:pPr>
    <w:rPr>
      <w:rFonts w:ascii="Univers LT Std 45 Light" w:eastAsia="Times New Roman" w:hAnsi="Univers LT Std 45 Light" w:cs="Times New Roman"/>
      <w:sz w:val="14"/>
      <w:szCs w:val="20"/>
      <w:lang w:val="en-US"/>
    </w:rPr>
  </w:style>
  <w:style w:type="character" w:customStyle="1" w:styleId="footertextChar">
    <w:name w:val="footer text Char"/>
    <w:basedOn w:val="DefaultParagraphFont"/>
    <w:link w:val="footertext"/>
    <w:rsid w:val="008310F2"/>
    <w:rPr>
      <w:rFonts w:ascii="Univers LT Std 45 Light" w:eastAsia="Times New Roman" w:hAnsi="Univers LT Std 45 Light" w:cs="Times New Roman"/>
      <w:sz w:val="14"/>
      <w:szCs w:val="20"/>
      <w:lang w:val="en-US"/>
    </w:rPr>
  </w:style>
  <w:style w:type="paragraph" w:customStyle="1" w:styleId="footerdocheader">
    <w:name w:val="footer doc header"/>
    <w:basedOn w:val="footertext"/>
    <w:link w:val="footerdocheaderChar"/>
    <w:rsid w:val="008310F2"/>
    <w:pPr>
      <w:tabs>
        <w:tab w:val="right" w:pos="11057"/>
      </w:tabs>
    </w:pPr>
    <w:rPr>
      <w:caps/>
    </w:rPr>
  </w:style>
  <w:style w:type="character" w:customStyle="1" w:styleId="footerdocheaderChar">
    <w:name w:val="footer doc header Char"/>
    <w:basedOn w:val="footertextChar"/>
    <w:link w:val="footerdocheader"/>
    <w:rsid w:val="008310F2"/>
    <w:rPr>
      <w:rFonts w:ascii="Univers LT Std 45 Light" w:eastAsia="Times New Roman" w:hAnsi="Univers LT Std 45 Light" w:cs="Times New Roman"/>
      <w:caps/>
      <w:sz w:val="14"/>
      <w:szCs w:val="20"/>
      <w:lang w:val="en-US"/>
    </w:rPr>
  </w:style>
  <w:style w:type="paragraph" w:customStyle="1" w:styleId="footerfieldlabel">
    <w:name w:val="footer field label"/>
    <w:basedOn w:val="footertext"/>
    <w:link w:val="footerfieldlabelChar"/>
    <w:rsid w:val="008310F2"/>
    <w:pPr>
      <w:tabs>
        <w:tab w:val="right" w:pos="11057"/>
      </w:tabs>
      <w:jc w:val="right"/>
    </w:pPr>
    <w:rPr>
      <w:b/>
    </w:rPr>
  </w:style>
  <w:style w:type="character" w:customStyle="1" w:styleId="footerfieldlabelChar">
    <w:name w:val="footer field label Char"/>
    <w:basedOn w:val="footertextChar"/>
    <w:link w:val="footerfieldlabel"/>
    <w:rsid w:val="008310F2"/>
    <w:rPr>
      <w:rFonts w:ascii="Univers LT Std 45 Light" w:eastAsia="Times New Roman" w:hAnsi="Univers LT Std 45 Light" w:cs="Times New Roman"/>
      <w:b/>
      <w:sz w:val="14"/>
      <w:szCs w:val="20"/>
      <w:lang w:val="en-US"/>
    </w:rPr>
  </w:style>
  <w:style w:type="character" w:customStyle="1" w:styleId="tgc">
    <w:name w:val="_tgc"/>
    <w:basedOn w:val="DefaultParagraphFont"/>
    <w:rsid w:val="00C409E5"/>
  </w:style>
  <w:style w:type="character" w:styleId="UnresolvedMention">
    <w:name w:val="Unresolved Mention"/>
    <w:basedOn w:val="DefaultParagraphFont"/>
    <w:uiPriority w:val="99"/>
    <w:semiHidden/>
    <w:unhideWhenUsed/>
    <w:rsid w:val="00D36E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96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0815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1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50B"/>
    <w:rPr>
      <w:vertAlign w:val="superscript"/>
    </w:rPr>
  </w:style>
  <w:style w:type="character" w:styleId="BookTitle">
    <w:name w:val="Book Title"/>
    <w:basedOn w:val="DefaultParagraphFont"/>
    <w:uiPriority w:val="33"/>
    <w:qFormat/>
    <w:rsid w:val="00203AF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3AF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AF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AF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A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A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A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A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203AF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A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AF5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03AF5"/>
    <w:rPr>
      <w:b/>
      <w:bCs/>
      <w:smallCaps/>
      <w:color w:val="4F81BD" w:themeColor="accent1"/>
      <w:spacing w:val="5"/>
    </w:rPr>
  </w:style>
  <w:style w:type="paragraph" w:styleId="NoSpacing">
    <w:name w:val="No Spacing"/>
    <w:uiPriority w:val="1"/>
    <w:qFormat/>
    <w:rsid w:val="00203AF5"/>
    <w:pPr>
      <w:spacing w:after="0" w:line="240" w:lineRule="auto"/>
      <w:ind w:right="238"/>
    </w:pPr>
  </w:style>
  <w:style w:type="paragraph" w:styleId="Quote">
    <w:name w:val="Quote"/>
    <w:basedOn w:val="Normal"/>
    <w:next w:val="Normal"/>
    <w:link w:val="QuoteChar"/>
    <w:uiPriority w:val="29"/>
    <w:qFormat/>
    <w:rsid w:val="00203A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AF5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AF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3AF5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03AF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03AF5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203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3AF5"/>
    <w:pPr>
      <w:pBdr>
        <w:bottom w:val="none" w:sz="0" w:space="0" w:color="auto"/>
      </w:pBdr>
      <w:ind w:left="0" w:right="238" w:firstLine="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0916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955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3160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412549679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4187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73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52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371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7651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967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471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036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515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214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584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716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1144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4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7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41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386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802573962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5344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61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4230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451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454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9727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18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147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184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5348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396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327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379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7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411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133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68248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221523783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0102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25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1764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380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4111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2727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93572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247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31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5297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161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570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662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06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571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906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99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21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2010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067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74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75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3976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081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40395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55782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397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2448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122386998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6890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7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94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96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37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517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1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577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92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7004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09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127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792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127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0992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435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04171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8066541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64905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504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6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624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9837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7301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726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795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4151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244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973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658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334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64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509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08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896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59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433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00076291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8557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4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82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10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5006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2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3061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1204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6976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88596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27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2484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216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367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932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53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390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403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806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578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2655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201749951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4330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6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324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2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93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324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031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74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9125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36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924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841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761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2818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218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9160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9815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1337271897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8404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869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93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56518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994382644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94552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8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8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1999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22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40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417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7297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1858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3324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829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838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140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5509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810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80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4852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901713022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88763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15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725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1966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926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27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094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0029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599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946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115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3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823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4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7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593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3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5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848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086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526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905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781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514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888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417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5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989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6243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953827696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79524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4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89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439">
                  <w:marLeft w:val="0"/>
                  <w:marRight w:val="0"/>
                  <w:marTop w:val="0"/>
                  <w:marBottom w:val="0"/>
                  <w:divBdr>
                    <w:top w:val="single" w:sz="12" w:space="0" w:color="DDDD99"/>
                    <w:left w:val="single" w:sz="12" w:space="0" w:color="DDDD99"/>
                    <w:bottom w:val="single" w:sz="12" w:space="0" w:color="DDDD99"/>
                    <w:right w:val="single" w:sz="12" w:space="0" w:color="DDDD99"/>
                  </w:divBdr>
                  <w:divsChild>
                    <w:div w:id="313727340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81747">
                      <w:marLeft w:val="552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3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33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4165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20922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5572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203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2614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1271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75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379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092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70269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198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34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696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000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21577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4385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icroads.vic.gov.au/safety-and-road-rules/e-scooters-in-victori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content.frv.vic.gov.au/sites/default/files/2023-11/Battery-Safety-for-Consumer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ac.vic.gov.au/road-safety/road-users/e-scooters/e-scooter-safet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transport.vic.gov.au/road-and-active-transport/active-transport/bicycles/bicycle-safety-and-parking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vicroads.vic.gov.au/safety-and-road-rules/cyclist-safety/power-assisted-bicyc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Date_x0020_changed xmlns="ff1ef054-3c0e-49bb-a579-c7b1bb862e2b" xsi:nil="true"/>
    <lcf76f155ced4ddcb4097134ff3c332f xmlns="ff1ef054-3c0e-49bb-a579-c7b1bb862e2b">
      <Terms xmlns="http://schemas.microsoft.com/office/infopath/2007/PartnerControls"/>
    </lcf76f155ced4ddcb4097134ff3c332f>
    <Person xmlns="ff1ef054-3c0e-49bb-a579-c7b1bb862e2b">
      <UserInfo>
        <DisplayName/>
        <AccountId xsi:nil="true"/>
        <AccountType/>
      </UserInfo>
    </Person>
    <Category xmlns="ff1ef054-3c0e-49bb-a579-c7b1bb862e2b">Chemical and Radiation</Category>
    <DocumentStatus xmlns="ff1ef054-3c0e-49bb-a579-c7b1bb862e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4FF2C19D8C9499B76BCC8D6E8A32A" ma:contentTypeVersion="23" ma:contentTypeDescription="Create a new document." ma:contentTypeScope="" ma:versionID="ccd23549f86e7c130821867065eebca7">
  <xsd:schema xmlns:xsd="http://www.w3.org/2001/XMLSchema" xmlns:xs="http://www.w3.org/2001/XMLSchema" xmlns:p="http://schemas.microsoft.com/office/2006/metadata/properties" xmlns:ns2="ff1ef054-3c0e-49bb-a579-c7b1bb862e2b" xmlns:ns3="1b1674ea-6ab8-41be-8318-998a00c9fa08" xmlns:ns4="f07d8113-1d44-46cb-baa5-a742d0650dfc" targetNamespace="http://schemas.microsoft.com/office/2006/metadata/properties" ma:root="true" ma:fieldsID="780cc44bfadf0ca3f32c094093f70e1e" ns2:_="" ns3:_="" ns4:_="">
    <xsd:import namespace="ff1ef054-3c0e-49bb-a579-c7b1bb862e2b"/>
    <xsd:import namespace="1b1674ea-6ab8-41be-8318-998a00c9fa0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_x0020_change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Category" minOccurs="0"/>
                <xsd:element ref="ns2:Document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f054-3c0e-49bb-a579-c7b1bb862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0_changed" ma:index="20" nillable="true" ma:displayName="Date changed" ma:format="DateOnly" ma:internalName="Date_x0020_changed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" ma:index="28" nillable="true" ma:displayName="Category" ma:format="RadioButtons" ma:internalName="Category">
      <xsd:simpleType>
        <xsd:restriction base="dms:Choice">
          <xsd:enumeration value="Chemical and Radiation"/>
          <xsd:enumeration value="Audit"/>
          <xsd:enumeration value="Comm HSR Consult  OHSC"/>
          <xsd:enumeration value="Emergency Business Resilience"/>
          <xsd:enumeration value="Plans &amp; Risk registers Assessments"/>
          <xsd:enumeration value="Occ Health"/>
          <xsd:enumeration value="WAIS"/>
          <xsd:enumeration value="Ergonomics"/>
          <xsd:enumeration value="Manual Handling"/>
          <xsd:enumeration value="Training Competency"/>
          <xsd:enumeration value="Fieldwork Off campus"/>
          <xsd:enumeration value="Contractor Service Provider"/>
          <xsd:enumeration value="First Aid AED"/>
          <xsd:enumeration value="Incident Reporting Investigation"/>
          <xsd:enumeration value="Monitoring"/>
          <xsd:enumeration value="Electrical"/>
          <xsd:enumeration value="PPE"/>
          <xsd:enumeration value="Confined Space"/>
          <xsd:enumeration value="Purchasing"/>
          <xsd:enumeration value="Responsibilities &amp; Compliance"/>
          <xsd:enumeration value="Hot Work"/>
          <xsd:enumeration value="Plant Equipment"/>
          <xsd:enumeration value="Waste"/>
        </xsd:restriction>
      </xsd:simpleType>
    </xsd:element>
    <xsd:element name="DocumentStatus" ma:index="29" nillable="true" ma:displayName="Document Status" ma:format="Dropdown" ma:internalName="DocumentStatus">
      <xsd:simpleType>
        <xsd:restriction base="dms:Choice">
          <xsd:enumeration value="COMPLETE"/>
          <xsd:enumeration value="IN PROGRESS - PROCESS"/>
          <xsd:enumeration value="IN PROGRESS - DRAFT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74ea-6ab8-41be-8318-998a00c9f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14b5e95-089f-40cd-8990-aaf8f41921b9}" ma:internalName="TaxCatchAll" ma:showField="CatchAllData" ma:web="1b1674ea-6ab8-41be-8318-998a00c9f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33935-2B5D-4088-B74B-792EB3BBDF29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ff1ef054-3c0e-49bb-a579-c7b1bb862e2b"/>
  </ds:schemaRefs>
</ds:datastoreItem>
</file>

<file path=customXml/itemProps2.xml><?xml version="1.0" encoding="utf-8"?>
<ds:datastoreItem xmlns:ds="http://schemas.openxmlformats.org/officeDocument/2006/customXml" ds:itemID="{88FF1330-778C-465C-90E8-6510959F50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700AE-CC10-4A24-92F8-9488F848CE06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11DC5C93-F46A-4645-A213-33CABDF623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2CACEC-C22E-4E61-ABCF-7F4B1101D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f054-3c0e-49bb-a579-c7b1bb862e2b"/>
    <ds:schemaRef ds:uri="1b1674ea-6ab8-41be-8318-998a00c9fa0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1067</Words>
  <Characters>6085</Characters>
  <Application>Microsoft Office Word</Application>
  <DocSecurity>0</DocSecurity>
  <Lines>50</Lines>
  <Paragraphs>14</Paragraphs>
  <ScaleCrop>false</ScaleCrop>
  <Company>The University of Melbourne</Company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and Safety</dc:creator>
  <cp:keywords/>
  <cp:lastModifiedBy>Weini Lim</cp:lastModifiedBy>
  <cp:revision>6</cp:revision>
  <cp:lastPrinted>2025-10-23T23:32:00Z</cp:lastPrinted>
  <dcterms:created xsi:type="dcterms:W3CDTF">2026-07-14T00:37:00Z</dcterms:created>
  <dcterms:modified xsi:type="dcterms:W3CDTF">2026-07-14T00:47:00Z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0x0101005F74FF2C19D8C9499B76BCC8D6E8A32A</vt:lpwstr>
  </property>
  <property fmtid="{D5CDD505-2E9C-101B-9397-08002B2CF9AE}" pid="3" name="MediaServiceImageTags">
    <vt:lpwstr/>
  </property>
</Properties>
</file>