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09418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9136"/>
      </w:tblGrid>
      <w:tr w:rsidR="00250938" w:rsidRPr="00242A01" w14:paraId="0D4E33BB" w14:textId="77777777" w:rsidTr="002F23B1">
        <w:trPr>
          <w:trHeight w:hRule="exact" w:val="1588"/>
        </w:trPr>
        <w:tc>
          <w:tcPr>
            <w:tcW w:w="1803" w:type="dxa"/>
            <w:shd w:val="clear" w:color="auto" w:fill="094183"/>
            <w:vAlign w:val="center"/>
          </w:tcPr>
          <w:p w14:paraId="052D0F09" w14:textId="385577A3" w:rsidR="00250938" w:rsidRPr="00242A01" w:rsidRDefault="002F23B1" w:rsidP="00040B73">
            <w:pPr>
              <w:pStyle w:val="logoalign"/>
              <w:rPr>
                <w:rFonts w:asciiTheme="minorHAnsi" w:hAnsiTheme="minorHAnsi"/>
                <w:color w:val="00206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41DB7385" wp14:editId="04E38AB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</wp:posOffset>
                  </wp:positionV>
                  <wp:extent cx="962025" cy="962025"/>
                  <wp:effectExtent l="0" t="0" r="9525" b="9525"/>
                  <wp:wrapNone/>
                  <wp:docPr id="3" name="Picture 3" descr="C:\Users\susanb\AppData\Local\Microsoft\Windows\Temporary Internet Files\Content.Word\PRIMARY_A_Vertical_Housed_RG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8EE0F2-9123-425A-A361-AA1C0A3F07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anb\AppData\Local\Microsoft\Windows\Temporary Internet Files\Content.Word\PRIMARY_A_Vertical_Housed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  <w:shd w:val="clear" w:color="auto" w:fill="094183"/>
          </w:tcPr>
          <w:p w14:paraId="2CA6927B" w14:textId="145F5884" w:rsidR="00250938" w:rsidRPr="00242A01" w:rsidRDefault="00250938" w:rsidP="00250938">
            <w:pPr>
              <w:pStyle w:val="Documentheading"/>
              <w:rPr>
                <w:rFonts w:asciiTheme="minorHAnsi" w:hAnsiTheme="minorHAnsi"/>
                <w:color w:val="FFFFFF" w:themeColor="background1"/>
                <w:sz w:val="52"/>
                <w:szCs w:val="52"/>
              </w:rPr>
            </w:pPr>
            <w:r w:rsidRPr="00242A01">
              <w:rPr>
                <w:rFonts w:asciiTheme="minorHAnsi" w:hAnsiTheme="minorHAnsi"/>
                <w:color w:val="FFFFFF" w:themeColor="background1"/>
                <w:sz w:val="52"/>
                <w:szCs w:val="52"/>
              </w:rPr>
              <w:t>health &amp; safety</w:t>
            </w:r>
            <w:r w:rsidRPr="00242A01">
              <w:rPr>
                <w:rFonts w:asciiTheme="minorHAnsi" w:hAnsiTheme="minorHAnsi"/>
                <w:color w:val="FFFFFF" w:themeColor="background1"/>
                <w:sz w:val="52"/>
                <w:szCs w:val="52"/>
              </w:rPr>
              <w:br/>
            </w:r>
            <w:r w:rsidRPr="008F6F07">
              <w:rPr>
                <w:rFonts w:asciiTheme="minorHAnsi" w:hAnsiTheme="minorHAnsi"/>
                <w:color w:val="FFFFFF" w:themeColor="background1"/>
                <w:szCs w:val="40"/>
              </w:rPr>
              <w:t>Plans requirements</w:t>
            </w:r>
          </w:p>
        </w:tc>
      </w:tr>
    </w:tbl>
    <w:p w14:paraId="65147D69" w14:textId="77777777" w:rsidR="00E835CD" w:rsidRPr="002F23B1" w:rsidRDefault="00E835CD" w:rsidP="002F23B1">
      <w:pPr>
        <w:pStyle w:val="Heading1"/>
      </w:pPr>
      <w:r w:rsidRPr="00250938">
        <w:t>1</w:t>
      </w:r>
      <w:r w:rsidRPr="00250938">
        <w:tab/>
      </w:r>
      <w:r w:rsidRPr="002F23B1">
        <w:t>Purpose</w:t>
      </w:r>
    </w:p>
    <w:p w14:paraId="5E1C116A" w14:textId="4C9E483A" w:rsidR="00E835CD" w:rsidRPr="00250938" w:rsidRDefault="00E835CD" w:rsidP="00250938">
      <w:pPr>
        <w:spacing w:before="240"/>
      </w:pPr>
      <w:r w:rsidRPr="00250938">
        <w:t xml:space="preserve">This requirement describes the methodology for establishing, implementing and maintaining </w:t>
      </w:r>
      <w:r w:rsidR="00250938">
        <w:t>health and safety</w:t>
      </w:r>
      <w:r w:rsidRPr="00250938">
        <w:t xml:space="preserve"> plans with objectives and targets for each </w:t>
      </w:r>
      <w:r w:rsidR="00250938">
        <w:t xml:space="preserve">relevant </w:t>
      </w:r>
      <w:r w:rsidRPr="00250938">
        <w:t>functional level within the University of Melbourne.</w:t>
      </w:r>
    </w:p>
    <w:p w14:paraId="75D4FB67" w14:textId="77777777" w:rsidR="006F7093" w:rsidRPr="00250938" w:rsidRDefault="00E835CD" w:rsidP="002F23B1">
      <w:pPr>
        <w:pStyle w:val="Heading1"/>
      </w:pPr>
      <w:r w:rsidRPr="00250938">
        <w:t>2</w:t>
      </w:r>
      <w:r w:rsidRPr="00250938">
        <w:tab/>
        <w:t>Scope</w:t>
      </w:r>
    </w:p>
    <w:p w14:paraId="06BD8DD7" w14:textId="17A4EDEA" w:rsidR="006F7093" w:rsidRPr="00250938" w:rsidRDefault="006F7093" w:rsidP="00250938">
      <w:pPr>
        <w:spacing w:before="240"/>
      </w:pPr>
      <w:r w:rsidRPr="00250938">
        <w:t xml:space="preserve">This </w:t>
      </w:r>
      <w:r w:rsidR="00250938">
        <w:t>requirement</w:t>
      </w:r>
      <w:r w:rsidRPr="00250938">
        <w:t xml:space="preserve"> applies to all staff, students, contractors and other personnel at workplaces under the management or control of the University of Melbourne.</w:t>
      </w:r>
    </w:p>
    <w:p w14:paraId="30F7287B" w14:textId="6B2A9583" w:rsidR="00E835CD" w:rsidRPr="00250938" w:rsidRDefault="00E835CD" w:rsidP="002F23B1">
      <w:pPr>
        <w:pStyle w:val="Heading1"/>
      </w:pPr>
      <w:r w:rsidRPr="00250938">
        <w:t>3</w:t>
      </w:r>
      <w:r w:rsidRPr="00250938">
        <w:tab/>
        <w:t>Definitions</w:t>
      </w:r>
    </w:p>
    <w:p w14:paraId="6C51395F" w14:textId="0876AF2A" w:rsidR="00250938" w:rsidRDefault="00250938" w:rsidP="00250938">
      <w:pPr>
        <w:spacing w:before="240"/>
        <w:rPr>
          <w:b/>
        </w:rPr>
      </w:pPr>
      <w:r>
        <w:rPr>
          <w:b/>
        </w:rPr>
        <w:t>Health and safety management plan</w:t>
      </w:r>
    </w:p>
    <w:p w14:paraId="0312EF65" w14:textId="01A195A4" w:rsidR="00250938" w:rsidRPr="00250938" w:rsidRDefault="00250938" w:rsidP="00250938">
      <w:pPr>
        <w:spacing w:before="240"/>
      </w:pPr>
      <w:r w:rsidRPr="00250938">
        <w:t>A document detailing act</w:t>
      </w:r>
      <w:r>
        <w:t xml:space="preserve">ions to achieve established health and safety </w:t>
      </w:r>
      <w:r w:rsidRPr="00250938">
        <w:t>objectives and targets</w:t>
      </w:r>
      <w:r>
        <w:t>.</w:t>
      </w:r>
    </w:p>
    <w:p w14:paraId="0D80BCD0" w14:textId="56075C47" w:rsidR="00250938" w:rsidRDefault="00250938" w:rsidP="00250938">
      <w:pPr>
        <w:spacing w:before="240"/>
        <w:rPr>
          <w:b/>
        </w:rPr>
      </w:pPr>
      <w:r>
        <w:rPr>
          <w:b/>
        </w:rPr>
        <w:t>Health and safety strategic plan</w:t>
      </w:r>
    </w:p>
    <w:p w14:paraId="30457227" w14:textId="59D6A3D3" w:rsidR="00250938" w:rsidRPr="00250938" w:rsidRDefault="00250938" w:rsidP="00250938">
      <w:pPr>
        <w:spacing w:before="240"/>
      </w:pPr>
      <w:r w:rsidRPr="00250938">
        <w:t xml:space="preserve">A document detailing a strategy or series of strategies to achieve established </w:t>
      </w:r>
      <w:r>
        <w:t>health and safety</w:t>
      </w:r>
      <w:r w:rsidRPr="00250938">
        <w:t xml:space="preserve"> objectives and targets.</w:t>
      </w:r>
    </w:p>
    <w:p w14:paraId="5BB6B887" w14:textId="2CBF59F6" w:rsidR="00AC4F97" w:rsidRPr="00250938" w:rsidRDefault="00250938" w:rsidP="00250938">
      <w:pPr>
        <w:spacing w:before="240"/>
        <w:rPr>
          <w:b/>
        </w:rPr>
      </w:pPr>
      <w:r w:rsidRPr="00250938">
        <w:rPr>
          <w:b/>
        </w:rPr>
        <w:t>Objective</w:t>
      </w:r>
    </w:p>
    <w:p w14:paraId="43EAEF0F" w14:textId="1D358465" w:rsidR="00250938" w:rsidRDefault="00250938" w:rsidP="00250938">
      <w:pPr>
        <w:spacing w:before="240"/>
      </w:pPr>
      <w:r>
        <w:t>Health and safety</w:t>
      </w:r>
      <w:r w:rsidRPr="00250938">
        <w:t xml:space="preserve"> goal (quantifiable where practicable), arising from the health and safety policy, and set by the University or </w:t>
      </w:r>
      <w:r w:rsidR="002A4656">
        <w:t>relevant functional area</w:t>
      </w:r>
      <w:r w:rsidRPr="00250938">
        <w:t>.</w:t>
      </w:r>
    </w:p>
    <w:p w14:paraId="0B2CD38D" w14:textId="71A52DAD" w:rsidR="00250938" w:rsidRPr="00250938" w:rsidRDefault="00250938" w:rsidP="00250938">
      <w:pPr>
        <w:spacing w:before="240"/>
        <w:rPr>
          <w:b/>
        </w:rPr>
      </w:pPr>
      <w:r w:rsidRPr="00250938">
        <w:rPr>
          <w:b/>
        </w:rPr>
        <w:t>Target</w:t>
      </w:r>
    </w:p>
    <w:p w14:paraId="51BC73D5" w14:textId="1F4E06B1" w:rsidR="00250938" w:rsidRPr="00250938" w:rsidRDefault="00250938" w:rsidP="00250938">
      <w:pPr>
        <w:spacing w:before="240"/>
      </w:pPr>
      <w:r w:rsidRPr="00250938">
        <w:t>A detailed performance requirement (quantifiable where practicab</w:t>
      </w:r>
      <w:r>
        <w:t xml:space="preserve">le) that needs to be met for a health and safety </w:t>
      </w:r>
      <w:r w:rsidRPr="00250938">
        <w:t>objective to be achieved.</w:t>
      </w:r>
    </w:p>
    <w:p w14:paraId="4C503227" w14:textId="77777777" w:rsidR="006F7093" w:rsidRPr="00250938" w:rsidRDefault="00E835CD" w:rsidP="002F23B1">
      <w:pPr>
        <w:pStyle w:val="Heading1"/>
      </w:pPr>
      <w:r w:rsidRPr="00250938">
        <w:t>4</w:t>
      </w:r>
      <w:r w:rsidRPr="00250938">
        <w:tab/>
        <w:t>Requirements</w:t>
      </w:r>
    </w:p>
    <w:p w14:paraId="3BA0CF6B" w14:textId="20432443" w:rsidR="006F7093" w:rsidRPr="002F23B1" w:rsidRDefault="00E835CD" w:rsidP="002F23B1">
      <w:pPr>
        <w:pStyle w:val="Heading2"/>
      </w:pPr>
      <w:r w:rsidRPr="00250938">
        <w:t>4.</w:t>
      </w:r>
      <w:r w:rsidR="006F7093" w:rsidRPr="00250938">
        <w:t>1</w:t>
      </w:r>
      <w:r w:rsidRPr="00250938">
        <w:tab/>
      </w:r>
      <w:r w:rsidR="006F7093" w:rsidRPr="002F23B1">
        <w:t xml:space="preserve">University-wide </w:t>
      </w:r>
      <w:r w:rsidR="00A328EA" w:rsidRPr="002F23B1">
        <w:t>health and safety</w:t>
      </w:r>
      <w:r w:rsidR="006F7093" w:rsidRPr="002F23B1">
        <w:t xml:space="preserve"> strategic plan</w:t>
      </w:r>
    </w:p>
    <w:p w14:paraId="23422021" w14:textId="4DC8CE40" w:rsidR="006F7093" w:rsidRPr="00250938" w:rsidRDefault="006F7093" w:rsidP="00EC4400">
      <w:r w:rsidRPr="00250938">
        <w:t>The</w:t>
      </w:r>
      <w:r w:rsidR="00E835CD" w:rsidRPr="00250938">
        <w:t xml:space="preserve"> </w:t>
      </w:r>
      <w:r w:rsidR="00EC4400" w:rsidRPr="00EC4400">
        <w:t>Vice-</w:t>
      </w:r>
      <w:r w:rsidR="002F23B1">
        <w:t>President</w:t>
      </w:r>
      <w:r w:rsidR="00EC4400">
        <w:t xml:space="preserve"> </w:t>
      </w:r>
      <w:r w:rsidR="002F23B1">
        <w:t>(</w:t>
      </w:r>
      <w:r w:rsidR="00EC4400">
        <w:t xml:space="preserve">Administration </w:t>
      </w:r>
      <w:r w:rsidR="002F23B1">
        <w:t>and</w:t>
      </w:r>
      <w:r w:rsidR="00EC4400">
        <w:t xml:space="preserve"> Finance</w:t>
      </w:r>
      <w:r w:rsidR="002F23B1">
        <w:t xml:space="preserve">) </w:t>
      </w:r>
      <w:r w:rsidR="00EC4400">
        <w:t>and</w:t>
      </w:r>
      <w:r w:rsidR="00EC4400" w:rsidRPr="00EC4400">
        <w:t xml:space="preserve"> </w:t>
      </w:r>
      <w:r w:rsidR="002F23B1">
        <w:t>Chief Operating Officer</w:t>
      </w:r>
      <w:r w:rsidR="002A4656">
        <w:t xml:space="preserve"> </w:t>
      </w:r>
      <w:proofErr w:type="gramStart"/>
      <w:r w:rsidR="002A4656">
        <w:t>is</w:t>
      </w:r>
      <w:proofErr w:type="gramEnd"/>
      <w:r w:rsidR="002A4656">
        <w:t xml:space="preserve"> responsible for commissioning </w:t>
      </w:r>
      <w:r w:rsidRPr="00250938">
        <w:t xml:space="preserve">the University-wide </w:t>
      </w:r>
      <w:r w:rsidR="00B568CC">
        <w:t>health and safety</w:t>
      </w:r>
      <w:r w:rsidRPr="00250938">
        <w:t xml:space="preserve"> strategic </w:t>
      </w:r>
      <w:r w:rsidR="000E0B05">
        <w:t xml:space="preserve">management </w:t>
      </w:r>
      <w:r w:rsidRPr="00250938">
        <w:t>plan.</w:t>
      </w:r>
    </w:p>
    <w:p w14:paraId="3AD746D0" w14:textId="2B9D4CC9" w:rsidR="006F7093" w:rsidRPr="00250938" w:rsidRDefault="006F7093" w:rsidP="00250938">
      <w:r w:rsidRPr="00250938">
        <w:t xml:space="preserve">The </w:t>
      </w:r>
      <w:r w:rsidR="00B568CC">
        <w:t>health and safety</w:t>
      </w:r>
      <w:r w:rsidR="00B568CC" w:rsidRPr="00250938">
        <w:t xml:space="preserve"> </w:t>
      </w:r>
      <w:r w:rsidRPr="00250938">
        <w:t xml:space="preserve">strategic </w:t>
      </w:r>
      <w:r w:rsidR="000E0B05">
        <w:t xml:space="preserve">management </w:t>
      </w:r>
      <w:r w:rsidRPr="00250938">
        <w:t>plan</w:t>
      </w:r>
      <w:r w:rsidR="00213419">
        <w:t xml:space="preserve"> </w:t>
      </w:r>
      <w:r w:rsidRPr="00250938">
        <w:t>must take into consideration</w:t>
      </w:r>
      <w:r w:rsidR="00B568CC">
        <w:t xml:space="preserve"> the University’s</w:t>
      </w:r>
      <w:r w:rsidRPr="00250938">
        <w:t>:</w:t>
      </w:r>
    </w:p>
    <w:p w14:paraId="6FC47592" w14:textId="01CEAE5E" w:rsidR="006F7093" w:rsidRPr="00250938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>
        <w:t>health and safety</w:t>
      </w:r>
      <w:r w:rsidRPr="00250938">
        <w:t xml:space="preserve"> </w:t>
      </w:r>
      <w:r w:rsidR="006F7093" w:rsidRPr="00250938">
        <w:t>legal requirements</w:t>
      </w:r>
      <w:r>
        <w:t>;</w:t>
      </w:r>
    </w:p>
    <w:p w14:paraId="0A0EF6BB" w14:textId="172BB13E" w:rsidR="00213419" w:rsidRDefault="00213419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>
        <w:t xml:space="preserve">hazards, </w:t>
      </w:r>
      <w:r w:rsidR="00B568CC">
        <w:t>risks</w:t>
      </w:r>
      <w:r>
        <w:t>,</w:t>
      </w:r>
      <w:r w:rsidRPr="00213419">
        <w:t xml:space="preserve"> </w:t>
      </w:r>
      <w:r>
        <w:t>safety management system failures; and</w:t>
      </w:r>
    </w:p>
    <w:p w14:paraId="5EDF6456" w14:textId="59E27E4D" w:rsidR="006F7093" w:rsidRPr="00250938" w:rsidRDefault="00213419" w:rsidP="00A44447">
      <w:pPr>
        <w:pStyle w:val="ListParagraph"/>
        <w:numPr>
          <w:ilvl w:val="0"/>
          <w:numId w:val="3"/>
        </w:numPr>
        <w:spacing w:before="240" w:line="240" w:lineRule="auto"/>
        <w:ind w:left="709" w:hanging="709"/>
        <w:contextualSpacing w:val="0"/>
      </w:pPr>
      <w:r w:rsidRPr="00250938">
        <w:t>operat</w:t>
      </w:r>
      <w:r>
        <w:t>ional and business requirements.</w:t>
      </w:r>
    </w:p>
    <w:p w14:paraId="50B8EA5D" w14:textId="7248738A" w:rsidR="006F7093" w:rsidRPr="00250938" w:rsidRDefault="006F7093" w:rsidP="00A44447">
      <w:pPr>
        <w:spacing w:line="240" w:lineRule="auto"/>
      </w:pPr>
      <w:r w:rsidRPr="00250938">
        <w:lastRenderedPageBreak/>
        <w:t xml:space="preserve">Where practicable, </w:t>
      </w:r>
      <w:r w:rsidR="00B568CC">
        <w:t>health and safety</w:t>
      </w:r>
      <w:r w:rsidRPr="00250938">
        <w:t xml:space="preserve"> strategic plan objectives and targets must be:</w:t>
      </w:r>
    </w:p>
    <w:p w14:paraId="6F03800E" w14:textId="484135C7" w:rsidR="00CF2350" w:rsidRDefault="00CF2350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>
        <w:t>consistent with the University’s</w:t>
      </w:r>
      <w:r w:rsidR="002D7361">
        <w:t xml:space="preserve"> strateg</w:t>
      </w:r>
      <w:r w:rsidR="00FE09FE">
        <w:t xml:space="preserve">ies and </w:t>
      </w:r>
      <w:r w:rsidR="002D7361">
        <w:t>strategic plans;</w:t>
      </w:r>
    </w:p>
    <w:p w14:paraId="6103C661" w14:textId="60426AAE" w:rsidR="006F7093" w:rsidRPr="00250938" w:rsidRDefault="006F7093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 xml:space="preserve">consistent with the University's </w:t>
      </w:r>
      <w:r w:rsidR="00B568CC">
        <w:t>health and safety</w:t>
      </w:r>
      <w:r w:rsidRPr="00250938">
        <w:t xml:space="preserve"> policy</w:t>
      </w:r>
      <w:r w:rsidR="00B568CC">
        <w:t>;</w:t>
      </w:r>
    </w:p>
    <w:p w14:paraId="34439927" w14:textId="1F2D31C7" w:rsidR="006F7093" w:rsidRPr="00250938" w:rsidRDefault="006F7093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 xml:space="preserve">consistent with improving </w:t>
      </w:r>
      <w:r w:rsidR="00B568CC">
        <w:t>health and safety</w:t>
      </w:r>
      <w:r w:rsidRPr="00250938">
        <w:t xml:space="preserve"> performance</w:t>
      </w:r>
      <w:r w:rsidR="00B568CC">
        <w:t>;</w:t>
      </w:r>
    </w:p>
    <w:p w14:paraId="20574789" w14:textId="321A9C42" w:rsidR="006F7093" w:rsidRDefault="006F7093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>consistent with a goal of co</w:t>
      </w:r>
      <w:r w:rsidR="00B568CC">
        <w:t>ntinual improvement; and</w:t>
      </w:r>
    </w:p>
    <w:p w14:paraId="31AF6DF8" w14:textId="42474F0E" w:rsidR="00B568CC" w:rsidRPr="00250938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>measurable</w:t>
      </w:r>
      <w:r>
        <w:t>.</w:t>
      </w:r>
    </w:p>
    <w:p w14:paraId="0F045C29" w14:textId="3D4D7F5D" w:rsidR="00213419" w:rsidRDefault="00213419" w:rsidP="00250938">
      <w:r>
        <w:t>The plan shall have set timeframes and allocate responsibilities.</w:t>
      </w:r>
    </w:p>
    <w:p w14:paraId="4F60087E" w14:textId="3160E86C" w:rsidR="006F7093" w:rsidRPr="00250938" w:rsidRDefault="006F7093" w:rsidP="00250938">
      <w:r w:rsidRPr="00250938">
        <w:t xml:space="preserve">The </w:t>
      </w:r>
      <w:r w:rsidR="00E835CD" w:rsidRPr="00250938">
        <w:t xml:space="preserve">Director, Health &amp; Safety </w:t>
      </w:r>
      <w:r w:rsidRPr="00250938">
        <w:t xml:space="preserve">will publish drafts of new or altered strategic </w:t>
      </w:r>
      <w:r w:rsidR="008A6788">
        <w:t>management</w:t>
      </w:r>
      <w:r w:rsidR="008A6788" w:rsidRPr="00250938">
        <w:t xml:space="preserve"> </w:t>
      </w:r>
      <w:r w:rsidRPr="00250938">
        <w:t xml:space="preserve">plans on the </w:t>
      </w:r>
      <w:r w:rsidR="00B568CC">
        <w:t>health and safety</w:t>
      </w:r>
      <w:r w:rsidRPr="00250938">
        <w:t xml:space="preserve"> website for consultation, and will notify OHS Committee (OHSC) members, </w:t>
      </w:r>
      <w:r w:rsidR="00B568CC">
        <w:t>health and safety</w:t>
      </w:r>
      <w:r w:rsidR="00F40983" w:rsidRPr="00250938">
        <w:t xml:space="preserve"> management representatives, </w:t>
      </w:r>
      <w:r w:rsidRPr="00250938">
        <w:t>health and safety representatives (HSRs) when the draft is published.</w:t>
      </w:r>
    </w:p>
    <w:p w14:paraId="3232ACAE" w14:textId="7C104F01" w:rsidR="006F7093" w:rsidRPr="00250938" w:rsidRDefault="006F7093" w:rsidP="00250938">
      <w:r w:rsidRPr="00250938">
        <w:t xml:space="preserve">The </w:t>
      </w:r>
      <w:r w:rsidR="00F40983" w:rsidRPr="00250938">
        <w:t xml:space="preserve">Director, Health &amp; Safety </w:t>
      </w:r>
      <w:r w:rsidRPr="00250938">
        <w:t xml:space="preserve">will take feedback from consultation into </w:t>
      </w:r>
      <w:proofErr w:type="gramStart"/>
      <w:r w:rsidRPr="00250938">
        <w:t>account, and</w:t>
      </w:r>
      <w:proofErr w:type="gramEnd"/>
      <w:r w:rsidRPr="00250938">
        <w:t xml:space="preserve"> then submit the final draft for review and endors</w:t>
      </w:r>
      <w:r w:rsidR="00612DC3" w:rsidRPr="00250938">
        <w:t>ement</w:t>
      </w:r>
      <w:r w:rsidRPr="00250938">
        <w:t>.</w:t>
      </w:r>
    </w:p>
    <w:p w14:paraId="5D17600F" w14:textId="11C14967" w:rsidR="006F7093" w:rsidRPr="00250938" w:rsidRDefault="006F7093" w:rsidP="00250938">
      <w:r w:rsidRPr="00250938">
        <w:t xml:space="preserve">Following endorsement, the </w:t>
      </w:r>
      <w:r w:rsidR="00F40983" w:rsidRPr="00250938">
        <w:t xml:space="preserve">Director, Health &amp; Safety </w:t>
      </w:r>
      <w:r w:rsidRPr="00250938">
        <w:t xml:space="preserve">will publish the new or </w:t>
      </w:r>
      <w:r w:rsidR="00F40983" w:rsidRPr="00250938">
        <w:t>reviewed</w:t>
      </w:r>
      <w:r w:rsidRPr="00250938">
        <w:t xml:space="preserve"> </w:t>
      </w:r>
      <w:r w:rsidR="00B568CC">
        <w:t>health and safety</w:t>
      </w:r>
      <w:r w:rsidRPr="00250938">
        <w:t xml:space="preserve"> </w:t>
      </w:r>
      <w:r w:rsidR="00FE09FE">
        <w:t xml:space="preserve">strategic </w:t>
      </w:r>
      <w:r w:rsidR="008A6788">
        <w:t>management</w:t>
      </w:r>
      <w:r w:rsidRPr="00250938">
        <w:t xml:space="preserve"> plan</w:t>
      </w:r>
      <w:r w:rsidR="002F23B1">
        <w:t>.</w:t>
      </w:r>
    </w:p>
    <w:p w14:paraId="64CCF8E9" w14:textId="47FEB237" w:rsidR="006F7093" w:rsidRPr="00250938" w:rsidRDefault="006F7093" w:rsidP="00250938">
      <w:r w:rsidRPr="00250938">
        <w:t xml:space="preserve">The </w:t>
      </w:r>
      <w:r w:rsidR="00F40983" w:rsidRPr="00250938">
        <w:t xml:space="preserve">Director, Health &amp; Safety </w:t>
      </w:r>
      <w:r w:rsidRPr="00250938">
        <w:t>is responsible for monitoring progress against the objectives and targets of the plan and reporting o</w:t>
      </w:r>
      <w:r w:rsidR="00612DC3" w:rsidRPr="00250938">
        <w:t>n progress annually to the OHSC</w:t>
      </w:r>
      <w:r w:rsidRPr="00250938">
        <w:t xml:space="preserve"> and the Risk Management </w:t>
      </w:r>
      <w:r w:rsidR="00612DC3" w:rsidRPr="00250938">
        <w:t xml:space="preserve">Advisory </w:t>
      </w:r>
      <w:r w:rsidR="002A4656">
        <w:t>Group</w:t>
      </w:r>
      <w:r w:rsidRPr="00250938">
        <w:t>.</w:t>
      </w:r>
    </w:p>
    <w:p w14:paraId="2675FE34" w14:textId="767BB47E" w:rsidR="006F7093" w:rsidRPr="00250938" w:rsidRDefault="00F40983" w:rsidP="002F23B1">
      <w:pPr>
        <w:pStyle w:val="Heading2"/>
      </w:pPr>
      <w:r w:rsidRPr="00250938">
        <w:t>4.2</w:t>
      </w:r>
      <w:r w:rsidRPr="00250938">
        <w:tab/>
      </w:r>
      <w:r w:rsidR="002A4656">
        <w:t>Faculty/D</w:t>
      </w:r>
      <w:r w:rsidR="006F7093" w:rsidRPr="00250938">
        <w:t xml:space="preserve">ivision </w:t>
      </w:r>
      <w:r w:rsidRPr="00250938">
        <w:t>health and safety</w:t>
      </w:r>
      <w:r w:rsidR="006F7093" w:rsidRPr="00250938">
        <w:t xml:space="preserve"> management plans</w:t>
      </w:r>
    </w:p>
    <w:p w14:paraId="17A5D886" w14:textId="4C978533" w:rsidR="006F7093" w:rsidRPr="00250938" w:rsidRDefault="00EC4400" w:rsidP="00250938">
      <w:r>
        <w:t xml:space="preserve">The Dean/Head of </w:t>
      </w:r>
      <w:r w:rsidR="002A4656">
        <w:t>division</w:t>
      </w:r>
      <w:r w:rsidR="006F7093">
        <w:t xml:space="preserve"> must ensure that draft division</w:t>
      </w:r>
      <w:r w:rsidR="002A4656">
        <w:t>al</w:t>
      </w:r>
      <w:r w:rsidR="006F7093">
        <w:t xml:space="preserve"> </w:t>
      </w:r>
      <w:r w:rsidR="00B568CC">
        <w:t>health and safety</w:t>
      </w:r>
      <w:r w:rsidR="006F7093">
        <w:t xml:space="preserve"> management plans are developed</w:t>
      </w:r>
      <w:r w:rsidR="00785E59">
        <w:t>. The</w:t>
      </w:r>
      <w:r w:rsidR="006F7093">
        <w:t xml:space="preserve"> division</w:t>
      </w:r>
      <w:r w:rsidR="002A4656">
        <w:t>al</w:t>
      </w:r>
      <w:r w:rsidR="006F7093">
        <w:t xml:space="preserve"> </w:t>
      </w:r>
      <w:r w:rsidR="00B568CC">
        <w:t>health and safety</w:t>
      </w:r>
      <w:r w:rsidR="006F7093">
        <w:t xml:space="preserve"> management plan </w:t>
      </w:r>
      <w:r w:rsidR="002A4656">
        <w:t>form</w:t>
      </w:r>
      <w:r w:rsidR="007A52CD">
        <w:t xml:space="preserve"> is recommended to be used for this purpose</w:t>
      </w:r>
      <w:r w:rsidR="006F7093">
        <w:t>.</w:t>
      </w:r>
    </w:p>
    <w:p w14:paraId="00E8C37E" w14:textId="77777777" w:rsidR="00B568CC" w:rsidRPr="00250938" w:rsidRDefault="006F7093" w:rsidP="00B568CC">
      <w:r w:rsidRPr="00250938">
        <w:t>Plans must take into consideration</w:t>
      </w:r>
      <w:r w:rsidR="00B568CC">
        <w:t xml:space="preserve"> the University’s</w:t>
      </w:r>
      <w:r w:rsidR="00B568CC" w:rsidRPr="00250938">
        <w:t>:</w:t>
      </w:r>
    </w:p>
    <w:p w14:paraId="59E9DDC5" w14:textId="77777777" w:rsidR="00213419" w:rsidRPr="00250938" w:rsidRDefault="00213419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>
        <w:t>health and safety</w:t>
      </w:r>
      <w:r w:rsidRPr="00250938">
        <w:t xml:space="preserve"> legal requirements</w:t>
      </w:r>
      <w:r>
        <w:t>;</w:t>
      </w:r>
    </w:p>
    <w:p w14:paraId="7BEDA51C" w14:textId="77777777" w:rsidR="00213419" w:rsidRDefault="00213419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>
        <w:t>hazards, risks,</w:t>
      </w:r>
      <w:r w:rsidRPr="00213419">
        <w:t xml:space="preserve"> </w:t>
      </w:r>
      <w:r>
        <w:t>safety management system failures; and</w:t>
      </w:r>
    </w:p>
    <w:p w14:paraId="66E40C25" w14:textId="77777777" w:rsidR="00213419" w:rsidRPr="00250938" w:rsidRDefault="00213419" w:rsidP="00A44447">
      <w:pPr>
        <w:pStyle w:val="ListParagraph"/>
        <w:numPr>
          <w:ilvl w:val="0"/>
          <w:numId w:val="3"/>
        </w:numPr>
        <w:spacing w:before="240" w:line="240" w:lineRule="auto"/>
        <w:ind w:left="709" w:hanging="709"/>
        <w:contextualSpacing w:val="0"/>
      </w:pPr>
      <w:r w:rsidRPr="00250938">
        <w:t>operat</w:t>
      </w:r>
      <w:r>
        <w:t>ional and business requirements.</w:t>
      </w:r>
    </w:p>
    <w:p w14:paraId="6760215B" w14:textId="4C298441" w:rsidR="006F7093" w:rsidRPr="00250938" w:rsidRDefault="00EC4400" w:rsidP="00250938">
      <w:r>
        <w:t>The Dean/Head</w:t>
      </w:r>
      <w:r w:rsidR="002A4656">
        <w:t xml:space="preserve"> of division</w:t>
      </w:r>
      <w:r w:rsidR="006F7093" w:rsidRPr="00250938">
        <w:t xml:space="preserve"> must ensure that, where practicable, objectives and targets are:</w:t>
      </w:r>
    </w:p>
    <w:p w14:paraId="3C485679" w14:textId="6A9CA6B0" w:rsidR="00B568CC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 xml:space="preserve">consistent with the University-wide </w:t>
      </w:r>
      <w:r w:rsidR="00A328EA">
        <w:t>health and safety</w:t>
      </w:r>
      <w:r w:rsidRPr="00250938">
        <w:t xml:space="preserve"> </w:t>
      </w:r>
      <w:r w:rsidR="00E37EB3">
        <w:t>management</w:t>
      </w:r>
      <w:r w:rsidR="00E37EB3" w:rsidRPr="00250938">
        <w:t xml:space="preserve"> </w:t>
      </w:r>
      <w:r w:rsidRPr="00250938">
        <w:t>plan</w:t>
      </w:r>
      <w:r w:rsidR="00A328EA">
        <w:t>;</w:t>
      </w:r>
    </w:p>
    <w:p w14:paraId="478FF5EC" w14:textId="3C4F77E7" w:rsidR="00B568CC" w:rsidRPr="00250938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>
        <w:t>c</w:t>
      </w:r>
      <w:r w:rsidRPr="00250938">
        <w:t xml:space="preserve">onsistent with the University's </w:t>
      </w:r>
      <w:r>
        <w:t>health and safety</w:t>
      </w:r>
      <w:r w:rsidRPr="00250938">
        <w:t xml:space="preserve"> policy</w:t>
      </w:r>
      <w:r>
        <w:t>;</w:t>
      </w:r>
    </w:p>
    <w:p w14:paraId="78DA417D" w14:textId="77777777" w:rsidR="00B568CC" w:rsidRPr="00250938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 xml:space="preserve">consistent with improving </w:t>
      </w:r>
      <w:r>
        <w:t>health and safety</w:t>
      </w:r>
      <w:r w:rsidRPr="00250938">
        <w:t xml:space="preserve"> performance</w:t>
      </w:r>
      <w:r>
        <w:t>;</w:t>
      </w:r>
    </w:p>
    <w:p w14:paraId="680F41AF" w14:textId="77777777" w:rsidR="00B568CC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>consistent with a goal of co</w:t>
      </w:r>
      <w:r>
        <w:t>ntinual improvement; and</w:t>
      </w:r>
    </w:p>
    <w:p w14:paraId="2C57B85B" w14:textId="77777777" w:rsidR="00B568CC" w:rsidRPr="00250938" w:rsidRDefault="00B568CC" w:rsidP="00A44447">
      <w:pPr>
        <w:pStyle w:val="ListParagraph"/>
        <w:numPr>
          <w:ilvl w:val="0"/>
          <w:numId w:val="3"/>
        </w:numPr>
        <w:spacing w:line="240" w:lineRule="auto"/>
        <w:ind w:left="709" w:hanging="709"/>
        <w:contextualSpacing w:val="0"/>
      </w:pPr>
      <w:r w:rsidRPr="00250938">
        <w:t>measurable</w:t>
      </w:r>
      <w:r>
        <w:t>.</w:t>
      </w:r>
    </w:p>
    <w:p w14:paraId="4870D904" w14:textId="102F0020" w:rsidR="00213419" w:rsidRDefault="00213419" w:rsidP="00250938">
      <w:r>
        <w:t>The plan shall have set timeframes and allocate responsibilities.</w:t>
      </w:r>
    </w:p>
    <w:p w14:paraId="124754C1" w14:textId="63AB6B89" w:rsidR="006F7093" w:rsidRPr="00250938" w:rsidRDefault="002A4656" w:rsidP="00250938">
      <w:r>
        <w:t>The Dean/Head</w:t>
      </w:r>
      <w:r w:rsidR="006F7093" w:rsidRPr="00250938">
        <w:t xml:space="preserve"> of </w:t>
      </w:r>
      <w:r w:rsidR="008503AC">
        <w:t>division</w:t>
      </w:r>
      <w:r w:rsidR="008503AC" w:rsidRPr="00250938">
        <w:t xml:space="preserve"> must</w:t>
      </w:r>
      <w:r w:rsidR="006F7093" w:rsidRPr="00250938">
        <w:t xml:space="preserve"> ensure that the draft division</w:t>
      </w:r>
      <w:r>
        <w:t>al</w:t>
      </w:r>
      <w:r w:rsidR="006F7093" w:rsidRPr="00250938">
        <w:t xml:space="preserve"> </w:t>
      </w:r>
      <w:r w:rsidR="00B568CC">
        <w:t>health and safety</w:t>
      </w:r>
      <w:r w:rsidR="006F7093" w:rsidRPr="00250938">
        <w:t xml:space="preserve"> management plan is submitted to the division </w:t>
      </w:r>
      <w:r w:rsidR="00B568CC">
        <w:t>health and safety</w:t>
      </w:r>
      <w:r w:rsidR="006F7093" w:rsidRPr="00250938">
        <w:t xml:space="preserve"> committee for consultation, and that the committee’s feedback is taken into consideration before they approve the plan.</w:t>
      </w:r>
    </w:p>
    <w:p w14:paraId="558B35DF" w14:textId="288D1D05" w:rsidR="006F7093" w:rsidRPr="00250938" w:rsidRDefault="002A4656" w:rsidP="00250938">
      <w:r>
        <w:lastRenderedPageBreak/>
        <w:t>The Dean/Head</w:t>
      </w:r>
      <w:r w:rsidRPr="00250938">
        <w:t xml:space="preserve"> of </w:t>
      </w:r>
      <w:r>
        <w:t>division</w:t>
      </w:r>
      <w:r w:rsidRPr="00250938">
        <w:t xml:space="preserve"> </w:t>
      </w:r>
      <w:r w:rsidR="006F7093" w:rsidRPr="00250938">
        <w:t>must ensure that progress towards division</w:t>
      </w:r>
      <w:r>
        <w:t>al</w:t>
      </w:r>
      <w:r w:rsidR="006F7093" w:rsidRPr="00250938">
        <w:t xml:space="preserve"> </w:t>
      </w:r>
      <w:r w:rsidR="00B568CC">
        <w:t>health and safety</w:t>
      </w:r>
      <w:r w:rsidR="006F7093" w:rsidRPr="00250938">
        <w:t xml:space="preserve"> objectives and targets and established </w:t>
      </w:r>
      <w:r w:rsidR="00B568CC">
        <w:t>health and safety</w:t>
      </w:r>
      <w:r w:rsidR="006F7093" w:rsidRPr="00250938">
        <w:t xml:space="preserve"> management plans is monitored and reported to the </w:t>
      </w:r>
      <w:r w:rsidR="00493DF3">
        <w:t>relevant</w:t>
      </w:r>
      <w:r w:rsidR="00493DF3" w:rsidRPr="00250938">
        <w:t xml:space="preserve"> </w:t>
      </w:r>
      <w:r w:rsidR="00B568CC">
        <w:t>health and safety</w:t>
      </w:r>
      <w:r w:rsidR="006F7093" w:rsidRPr="00250938">
        <w:t xml:space="preserve"> committee and the Director</w:t>
      </w:r>
      <w:r w:rsidR="00B568CC">
        <w:t>, Health &amp; Safety</w:t>
      </w:r>
      <w:r w:rsidR="006F7093" w:rsidRPr="00250938">
        <w:t>, at least annually.</w:t>
      </w:r>
    </w:p>
    <w:p w14:paraId="589E89F8" w14:textId="1C5E808B" w:rsidR="006F7093" w:rsidRPr="00250938" w:rsidRDefault="00E90735" w:rsidP="002F23B1">
      <w:pPr>
        <w:pStyle w:val="Heading2"/>
      </w:pPr>
      <w:r w:rsidRPr="2DD8D95B">
        <w:rPr>
          <w:lang w:val="en-US"/>
        </w:rPr>
        <w:t>4.3</w:t>
      </w:r>
      <w:r>
        <w:tab/>
      </w:r>
      <w:r w:rsidR="006F7093" w:rsidRPr="2DD8D95B">
        <w:rPr>
          <w:lang w:val="en-US"/>
        </w:rPr>
        <w:t xml:space="preserve">Local </w:t>
      </w:r>
      <w:r w:rsidR="00EC4400" w:rsidRPr="2DD8D95B">
        <w:rPr>
          <w:lang w:val="en-US"/>
        </w:rPr>
        <w:t>health and safety</w:t>
      </w:r>
      <w:r w:rsidR="006F7093" w:rsidRPr="2DD8D95B">
        <w:rPr>
          <w:lang w:val="en-US"/>
        </w:rPr>
        <w:t xml:space="preserve"> objectives and targets</w:t>
      </w:r>
    </w:p>
    <w:p w14:paraId="551FE6C1" w14:textId="62446357" w:rsidR="006F7093" w:rsidRPr="00250938" w:rsidRDefault="006F7093" w:rsidP="002F23B1">
      <w:pPr>
        <w:spacing w:before="240"/>
      </w:pPr>
      <w:r w:rsidRPr="00250938">
        <w:t xml:space="preserve">Where a local </w:t>
      </w:r>
      <w:r w:rsidR="00B568CC">
        <w:t>health and safety</w:t>
      </w:r>
      <w:r w:rsidRPr="00250938">
        <w:t xml:space="preserve"> committee is established (see </w:t>
      </w:r>
      <w:hyperlink r:id="rId12" w:history="1">
        <w:r w:rsidR="002F23B1" w:rsidRPr="00DE6963">
          <w:rPr>
            <w:rStyle w:val="Hyperlink"/>
          </w:rPr>
          <w:t>Health &amp; Safety: Consultation, representation and committee requirements</w:t>
        </w:r>
      </w:hyperlink>
      <w:r w:rsidRPr="00250938">
        <w:t xml:space="preserve">), </w:t>
      </w:r>
      <w:r w:rsidR="002A4656">
        <w:t>the Dean/Head</w:t>
      </w:r>
      <w:r w:rsidR="002A4656" w:rsidRPr="00250938">
        <w:t xml:space="preserve"> of </w:t>
      </w:r>
      <w:r w:rsidR="002A4656">
        <w:t>division</w:t>
      </w:r>
      <w:r w:rsidR="002A4656" w:rsidRPr="00250938">
        <w:t xml:space="preserve"> </w:t>
      </w:r>
      <w:r w:rsidRPr="00250938">
        <w:t>must ensure that:</w:t>
      </w:r>
    </w:p>
    <w:p w14:paraId="43E45706" w14:textId="1E508502" w:rsidR="006F7093" w:rsidRPr="00250938" w:rsidRDefault="006F7093" w:rsidP="003B28F3">
      <w:pPr>
        <w:pStyle w:val="ListParagraph"/>
        <w:numPr>
          <w:ilvl w:val="0"/>
          <w:numId w:val="3"/>
        </w:numPr>
        <w:ind w:left="709" w:hanging="709"/>
        <w:contextualSpacing w:val="0"/>
      </w:pPr>
      <w:r w:rsidRPr="00250938">
        <w:t xml:space="preserve">local </w:t>
      </w:r>
      <w:r w:rsidR="003B28F3">
        <w:t>health and safety</w:t>
      </w:r>
      <w:r w:rsidRPr="00250938">
        <w:t xml:space="preserve"> objectives and targets consistent with the division</w:t>
      </w:r>
      <w:r w:rsidR="002A4656">
        <w:t>al</w:t>
      </w:r>
      <w:r w:rsidRPr="00250938">
        <w:t xml:space="preserve"> </w:t>
      </w:r>
      <w:r w:rsidR="003B28F3">
        <w:t>health and safety</w:t>
      </w:r>
      <w:r w:rsidRPr="00250938">
        <w:t xml:space="preserve"> management plan are developed</w:t>
      </w:r>
    </w:p>
    <w:p w14:paraId="29EB6403" w14:textId="707620C5" w:rsidR="006F7093" w:rsidRPr="00250938" w:rsidRDefault="006F7093" w:rsidP="003B28F3">
      <w:pPr>
        <w:pStyle w:val="ListParagraph"/>
        <w:numPr>
          <w:ilvl w:val="0"/>
          <w:numId w:val="3"/>
        </w:numPr>
        <w:ind w:left="709" w:hanging="709"/>
        <w:contextualSpacing w:val="0"/>
      </w:pPr>
      <w:r w:rsidRPr="00250938">
        <w:t xml:space="preserve">progress towards local </w:t>
      </w:r>
      <w:r w:rsidR="003B28F3">
        <w:t>health and safety</w:t>
      </w:r>
      <w:r w:rsidRPr="00250938">
        <w:t xml:space="preserve"> objectives and targets is monitored and reported to the local </w:t>
      </w:r>
      <w:r w:rsidR="003B28F3">
        <w:t>health and safety</w:t>
      </w:r>
      <w:r w:rsidRPr="00250938">
        <w:t xml:space="preserve"> committee.</w:t>
      </w:r>
    </w:p>
    <w:p w14:paraId="466890F8" w14:textId="5C26F7BE" w:rsidR="006F7093" w:rsidRPr="00250938" w:rsidRDefault="003B28F3" w:rsidP="00250938">
      <w:r>
        <w:t>Where a local</w:t>
      </w:r>
      <w:r w:rsidRPr="003B28F3">
        <w:t xml:space="preserve"> </w:t>
      </w:r>
      <w:r>
        <w:t>health and safety</w:t>
      </w:r>
      <w:r w:rsidR="006F7093" w:rsidRPr="00250938">
        <w:t xml:space="preserve"> committee is not established, the </w:t>
      </w:r>
      <w:r>
        <w:t>health and safety</w:t>
      </w:r>
      <w:r w:rsidRPr="00250938">
        <w:t xml:space="preserve"> </w:t>
      </w:r>
      <w:r w:rsidR="006F7093" w:rsidRPr="00250938">
        <w:t xml:space="preserve">objectives and targets in the </w:t>
      </w:r>
      <w:r w:rsidR="002A4656">
        <w:t xml:space="preserve">divisional </w:t>
      </w:r>
      <w:r>
        <w:t>health and safety</w:t>
      </w:r>
      <w:r w:rsidRPr="00250938">
        <w:t xml:space="preserve"> </w:t>
      </w:r>
      <w:r w:rsidR="006F7093" w:rsidRPr="00250938">
        <w:t xml:space="preserve">management plan apply to the local area. The </w:t>
      </w:r>
      <w:r w:rsidR="002A4656">
        <w:t xml:space="preserve">Dean/Head of </w:t>
      </w:r>
      <w:r w:rsidR="006F7093" w:rsidRPr="00250938">
        <w:t>division must ensure that local progress towards division</w:t>
      </w:r>
      <w:r w:rsidR="002A4656">
        <w:t>al</w:t>
      </w:r>
      <w:r w:rsidR="006F7093" w:rsidRPr="00250938">
        <w:t xml:space="preserve"> </w:t>
      </w:r>
      <w:r>
        <w:t>health and safety</w:t>
      </w:r>
      <w:r w:rsidRPr="00250938">
        <w:t xml:space="preserve"> </w:t>
      </w:r>
      <w:r w:rsidR="006F7093" w:rsidRPr="00250938">
        <w:t>objectives and targets is reported to the division</w:t>
      </w:r>
      <w:r w:rsidR="002A4656">
        <w:t>al</w:t>
      </w:r>
      <w:r w:rsidR="006F7093" w:rsidRPr="00250938">
        <w:t xml:space="preserve"> </w:t>
      </w:r>
      <w:r>
        <w:t>health and safety</w:t>
      </w:r>
      <w:r w:rsidRPr="00250938">
        <w:t xml:space="preserve"> </w:t>
      </w:r>
      <w:r w:rsidR="006F7093" w:rsidRPr="00250938">
        <w:t>committee.</w:t>
      </w:r>
    </w:p>
    <w:p w14:paraId="348E57AE" w14:textId="77777777" w:rsidR="006F7093" w:rsidRPr="00250938" w:rsidRDefault="00E90735" w:rsidP="002F23B1">
      <w:pPr>
        <w:pStyle w:val="Heading1"/>
      </w:pPr>
      <w:r w:rsidRPr="00250938">
        <w:t>5</w:t>
      </w:r>
      <w:r w:rsidRPr="00250938">
        <w:tab/>
        <w:t>References</w:t>
      </w:r>
    </w:p>
    <w:p w14:paraId="53C68307" w14:textId="20895824" w:rsidR="006F7093" w:rsidRPr="008D4F6F" w:rsidRDefault="008D4F6F" w:rsidP="00A44447">
      <w:pPr>
        <w:spacing w:before="240" w:line="240" w:lineRule="auto"/>
        <w:rPr>
          <w:rStyle w:val="Hyperlink"/>
        </w:rPr>
      </w:pPr>
      <w:r>
        <w:fldChar w:fldCharType="begin"/>
      </w:r>
      <w:r>
        <w:instrText>HYPERLINK "https://safety.unimelb.edu.au/safety-topics/committee"</w:instrText>
      </w:r>
      <w:r>
        <w:fldChar w:fldCharType="separate"/>
      </w:r>
      <w:r w:rsidR="002F23B1" w:rsidRPr="008D4F6F">
        <w:rPr>
          <w:rStyle w:val="Hyperlink"/>
        </w:rPr>
        <w:t>Health &amp; Safety: Consultation, representation and committee requirements</w:t>
      </w:r>
    </w:p>
    <w:p w14:paraId="019D9510" w14:textId="77D18EAF" w:rsidR="006F7093" w:rsidRPr="00250938" w:rsidRDefault="008D4F6F" w:rsidP="00A44447">
      <w:pPr>
        <w:spacing w:line="240" w:lineRule="auto"/>
      </w:pPr>
      <w:r>
        <w:fldChar w:fldCharType="end"/>
      </w:r>
      <w:hyperlink r:id="rId13" w:history="1">
        <w:r w:rsidR="00E90735" w:rsidRPr="00DE6963">
          <w:rPr>
            <w:rStyle w:val="Hyperlink"/>
          </w:rPr>
          <w:t>Health &amp; Safety: Management system review and audit requirements</w:t>
        </w:r>
      </w:hyperlink>
    </w:p>
    <w:p w14:paraId="0CDD2E7F" w14:textId="6BDDC89F" w:rsidR="006F7093" w:rsidRPr="00250938" w:rsidRDefault="002F23B1" w:rsidP="00221FD5">
      <w:pPr>
        <w:pStyle w:val="ListParagraph"/>
        <w:spacing w:before="240" w:after="0" w:line="288" w:lineRule="auto"/>
        <w:ind w:left="0"/>
        <w:contextualSpacing w:val="0"/>
      </w:pPr>
      <w:r>
        <w:t>AS/NZS ISO 45001: Occupational health and safety management systems - Requirements with guidance for use</w:t>
      </w:r>
    </w:p>
    <w:p w14:paraId="1C4D8552" w14:textId="22BB953B" w:rsidR="006F7093" w:rsidRPr="00250938" w:rsidRDefault="0008293D" w:rsidP="002F23B1">
      <w:pPr>
        <w:pStyle w:val="Heading1"/>
      </w:pPr>
      <w:r w:rsidRPr="00250938">
        <w:t>6</w:t>
      </w:r>
      <w:r w:rsidRPr="00250938">
        <w:tab/>
        <w:t>Responsibilities</w:t>
      </w:r>
    </w:p>
    <w:p w14:paraId="172915A9" w14:textId="10187FCB" w:rsidR="002A4656" w:rsidRDefault="00EC4400" w:rsidP="00A44447">
      <w:pPr>
        <w:spacing w:before="240" w:line="240" w:lineRule="auto"/>
      </w:pPr>
      <w:r w:rsidRPr="00EC4400">
        <w:t>Vice-Princ</w:t>
      </w:r>
      <w:r>
        <w:t xml:space="preserve">ipal </w:t>
      </w:r>
      <w:r w:rsidR="002F23B1">
        <w:t>(</w:t>
      </w:r>
      <w:r>
        <w:t xml:space="preserve">Administration </w:t>
      </w:r>
      <w:r w:rsidR="002F23B1">
        <w:t>and</w:t>
      </w:r>
      <w:r>
        <w:t xml:space="preserve"> Finance</w:t>
      </w:r>
      <w:r w:rsidR="002F23B1">
        <w:t>)</w:t>
      </w:r>
      <w:r>
        <w:t xml:space="preserve"> and</w:t>
      </w:r>
      <w:r w:rsidRPr="00EC4400">
        <w:t xml:space="preserve"> </w:t>
      </w:r>
      <w:r w:rsidR="002F23B1">
        <w:t>Chief Operating Officer</w:t>
      </w:r>
    </w:p>
    <w:p w14:paraId="650063B1" w14:textId="16EB5003" w:rsidR="0008293D" w:rsidRDefault="003B28F3" w:rsidP="00A44447">
      <w:pPr>
        <w:spacing w:before="240" w:line="240" w:lineRule="auto"/>
      </w:pPr>
      <w:r>
        <w:t>Director, Health &amp; Safety</w:t>
      </w:r>
    </w:p>
    <w:p w14:paraId="0E91F1B9" w14:textId="0FF30034" w:rsidR="002A4656" w:rsidRDefault="002A4656" w:rsidP="00A44447">
      <w:pPr>
        <w:spacing w:before="240" w:line="240" w:lineRule="auto"/>
      </w:pPr>
      <w:r>
        <w:t>Dean</w:t>
      </w:r>
    </w:p>
    <w:p w14:paraId="17B61051" w14:textId="4FDA8E4D" w:rsidR="003B28F3" w:rsidRPr="00250938" w:rsidRDefault="002A4656" w:rsidP="00A44447">
      <w:pPr>
        <w:spacing w:before="240" w:line="240" w:lineRule="auto"/>
      </w:pPr>
      <w:r>
        <w:t>Head of d</w:t>
      </w:r>
      <w:r w:rsidR="003B28F3">
        <w:t>ivision</w:t>
      </w:r>
    </w:p>
    <w:p w14:paraId="484080FE" w14:textId="1792308C" w:rsidR="0008293D" w:rsidRPr="00250938" w:rsidRDefault="0008293D" w:rsidP="002F23B1">
      <w:pPr>
        <w:pStyle w:val="Heading1"/>
      </w:pPr>
      <w:r w:rsidRPr="00250938">
        <w:t>7</w:t>
      </w:r>
      <w:r w:rsidRPr="00250938">
        <w:tab/>
        <w:t xml:space="preserve">Associated </w:t>
      </w:r>
      <w:proofErr w:type="gramStart"/>
      <w:r w:rsidRPr="00250938">
        <w:t>documentation</w:t>
      </w:r>
      <w:proofErr w:type="gramEnd"/>
    </w:p>
    <w:p w14:paraId="22F778EF" w14:textId="1CB50BB8" w:rsidR="0008293D" w:rsidRPr="00250938" w:rsidRDefault="0008293D" w:rsidP="00897868">
      <w:pPr>
        <w:pStyle w:val="Heading2"/>
      </w:pPr>
      <w:r w:rsidRPr="00250938">
        <w:t>7.1</w:t>
      </w:r>
      <w:r w:rsidR="00897868">
        <w:t xml:space="preserve"> </w:t>
      </w:r>
      <w:r w:rsidR="00897868">
        <w:tab/>
      </w:r>
      <w:r w:rsidRPr="00250938">
        <w:t>Forms</w:t>
      </w:r>
    </w:p>
    <w:p w14:paraId="3039F2BF" w14:textId="7DAC03B8" w:rsidR="003B28F3" w:rsidRDefault="003B28F3" w:rsidP="003B28F3">
      <w:pPr>
        <w:rPr>
          <w:rStyle w:val="Hyperlink"/>
        </w:rPr>
      </w:pPr>
      <w:hyperlink r:id="rId14" w:history="1">
        <w:r w:rsidRPr="00770D39">
          <w:rPr>
            <w:rStyle w:val="Hyperlink"/>
          </w:rPr>
          <w:t>Health &amp; Safety: Budget division health and safety plan</w:t>
        </w:r>
      </w:hyperlink>
      <w:r w:rsidR="00A618E2">
        <w:t xml:space="preserve"> template</w:t>
      </w:r>
    </w:p>
    <w:p w14:paraId="5051FE1D" w14:textId="004F5729" w:rsidR="00A328EA" w:rsidRPr="00250938" w:rsidRDefault="00A328EA" w:rsidP="003B28F3">
      <w:hyperlink r:id="rId15" w:history="1">
        <w:r w:rsidRPr="00DE6963">
          <w:rPr>
            <w:rStyle w:val="Hyperlink"/>
          </w:rPr>
          <w:t>Health &amp; Safety: Action plan</w:t>
        </w:r>
      </w:hyperlink>
    </w:p>
    <w:p w14:paraId="77D83336" w14:textId="2A694F8C" w:rsidR="0008293D" w:rsidRPr="00250938" w:rsidRDefault="0008293D" w:rsidP="002F23B1">
      <w:pPr>
        <w:pStyle w:val="Heading2"/>
      </w:pPr>
      <w:r w:rsidRPr="00250938">
        <w:t>7.</w:t>
      </w:r>
      <w:r w:rsidR="00A44447">
        <w:t>2</w:t>
      </w:r>
      <w:r w:rsidRPr="00250938">
        <w:tab/>
        <w:t>Guidance</w:t>
      </w:r>
    </w:p>
    <w:p w14:paraId="1A65982A" w14:textId="12425216" w:rsidR="0008293D" w:rsidRPr="00250938" w:rsidRDefault="00A328EA" w:rsidP="00250938">
      <w:r>
        <w:t>Nil</w:t>
      </w:r>
    </w:p>
    <w:sectPr w:rsidR="0008293D" w:rsidRPr="00250938" w:rsidSect="00250938">
      <w:footerReference w:type="default" r:id="rId16"/>
      <w:pgSz w:w="11906" w:h="16838" w:code="9"/>
      <w:pgMar w:top="397" w:right="397" w:bottom="1247" w:left="3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F026" w14:textId="77777777" w:rsidR="00E41042" w:rsidRDefault="00E41042" w:rsidP="007C543F">
      <w:pPr>
        <w:spacing w:after="0" w:line="240" w:lineRule="auto"/>
      </w:pPr>
      <w:r>
        <w:separator/>
      </w:r>
    </w:p>
  </w:endnote>
  <w:endnote w:type="continuationSeparator" w:id="0">
    <w:p w14:paraId="5B97A63C" w14:textId="77777777" w:rsidR="00E41042" w:rsidRDefault="00E41042" w:rsidP="007C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AA98" w14:textId="2EB30216" w:rsidR="007C543F" w:rsidRDefault="007C543F" w:rsidP="007C543F">
    <w:pPr>
      <w:pStyle w:val="footertext"/>
      <w:pBdr>
        <w:bottom w:val="single" w:sz="4" w:space="3" w:color="auto"/>
      </w:pBdr>
      <w:tabs>
        <w:tab w:val="right" w:pos="11057"/>
      </w:tabs>
      <w:spacing w:after="60"/>
    </w:pPr>
    <w:r>
      <w:fldChar w:fldCharType="begin"/>
    </w:r>
    <w:r>
      <w:instrText>HYPERLINK "http://www.pb.unimelb.edu.au/ehs/"</w:instrText>
    </w:r>
    <w:r>
      <w:fldChar w:fldCharType="separate"/>
    </w:r>
    <w:r>
      <w:rPr>
        <w:rStyle w:val="footerfieldlabelChar"/>
      </w:rPr>
      <w:t>safety</w:t>
    </w:r>
    <w:r w:rsidRPr="00014164">
      <w:rPr>
        <w:rStyle w:val="footerfieldlabelChar"/>
      </w:rPr>
      <w:t>.unimelb.edu.au</w:t>
    </w:r>
    <w:r>
      <w:fldChar w:fldCharType="end"/>
    </w:r>
    <w:r>
      <w:tab/>
      <w:t>HEALTH &amp; SAFETY – P</w:t>
    </w:r>
    <w:r>
      <w:rPr>
        <w:rStyle w:val="footerdocheaderChar"/>
      </w:rPr>
      <w:t xml:space="preserve">Lans requirements </w:t>
    </w:r>
    <w:r>
      <w:t xml:space="preserve"> </w:t>
    </w:r>
    <w:r w:rsidRPr="00014164">
      <w:rPr>
        <w:rStyle w:val="footerfieldlabelChar"/>
      </w:rPr>
      <w:fldChar w:fldCharType="begin"/>
    </w:r>
    <w:r w:rsidRPr="00014164">
      <w:rPr>
        <w:rStyle w:val="footerfieldlabelChar"/>
      </w:rPr>
      <w:instrText xml:space="preserve"> PAGE </w:instrText>
    </w:r>
    <w:r w:rsidRPr="00014164">
      <w:rPr>
        <w:rStyle w:val="footerfieldlabelChar"/>
      </w:rPr>
      <w:fldChar w:fldCharType="separate"/>
    </w:r>
    <w:r w:rsidR="00BD169B">
      <w:rPr>
        <w:rStyle w:val="footerfieldlabelChar"/>
        <w:noProof/>
      </w:rPr>
      <w:t>4</w:t>
    </w:r>
    <w:r w:rsidRPr="00014164">
      <w:rPr>
        <w:rStyle w:val="footerfieldlabelChar"/>
      </w:rPr>
      <w:fldChar w:fldCharType="end"/>
    </w:r>
  </w:p>
  <w:p w14:paraId="41AC879F" w14:textId="06AA409F" w:rsidR="007C543F" w:rsidRDefault="007C543F" w:rsidP="007C543F">
    <w:pPr>
      <w:pStyle w:val="footertext"/>
      <w:jc w:val="right"/>
    </w:pPr>
    <w:r w:rsidRPr="00014164">
      <w:rPr>
        <w:rStyle w:val="footerfieldlabelChar"/>
      </w:rPr>
      <w:t>Date</w:t>
    </w:r>
    <w:r>
      <w:t xml:space="preserve">: </w:t>
    </w:r>
    <w:r w:rsidR="002F23B1">
      <w:t>February 202</w:t>
    </w:r>
    <w:r w:rsidR="00442D39">
      <w:t>6</w:t>
    </w:r>
    <w:r>
      <w:t xml:space="preserve"> </w:t>
    </w:r>
    <w:r w:rsidRPr="00014164">
      <w:rPr>
        <w:rStyle w:val="footerfieldlabelChar"/>
      </w:rPr>
      <w:t>Version</w:t>
    </w:r>
    <w:r w:rsidR="00EC4400">
      <w:t xml:space="preserve">: </w:t>
    </w:r>
    <w:r w:rsidR="00D162FE">
      <w:t>2.0</w:t>
    </w:r>
    <w:r>
      <w:t xml:space="preserve"> </w:t>
    </w:r>
    <w:proofErr w:type="spellStart"/>
    <w:r w:rsidRPr="00014164">
      <w:rPr>
        <w:rStyle w:val="footerfieldlabelChar"/>
      </w:rPr>
      <w:t>Authorised</w:t>
    </w:r>
    <w:proofErr w:type="spellEnd"/>
    <w:r w:rsidRPr="00014164">
      <w:rPr>
        <w:rStyle w:val="footerfieldlabelChar"/>
      </w:rPr>
      <w:t xml:space="preserve"> by</w:t>
    </w:r>
    <w:r>
      <w:t xml:space="preserve">: </w:t>
    </w:r>
    <w:r w:rsidR="00897868">
      <w:t>Director</w:t>
    </w:r>
    <w:r>
      <w:t xml:space="preserve">, Health &amp; Safety </w:t>
    </w:r>
    <w:r w:rsidRPr="00014164">
      <w:rPr>
        <w:rStyle w:val="footerfieldlabelChar"/>
      </w:rPr>
      <w:t>Next Review</w:t>
    </w:r>
    <w:r>
      <w:t xml:space="preserve">: </w:t>
    </w:r>
    <w:r w:rsidR="002F23B1">
      <w:t>February 20</w:t>
    </w:r>
    <w:r w:rsidR="00442D39">
      <w:t>31</w:t>
    </w:r>
  </w:p>
  <w:p w14:paraId="2697B8E1" w14:textId="6F750F9A" w:rsidR="007C543F" w:rsidRDefault="007C543F" w:rsidP="007C543F">
    <w:pPr>
      <w:pStyle w:val="footertext"/>
      <w:jc w:val="right"/>
    </w:pPr>
    <w:r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2BA3" w14:textId="77777777" w:rsidR="00E41042" w:rsidRDefault="00E41042" w:rsidP="007C543F">
      <w:pPr>
        <w:spacing w:after="0" w:line="240" w:lineRule="auto"/>
      </w:pPr>
      <w:r>
        <w:separator/>
      </w:r>
    </w:p>
  </w:footnote>
  <w:footnote w:type="continuationSeparator" w:id="0">
    <w:p w14:paraId="4F0BE6BA" w14:textId="77777777" w:rsidR="00E41042" w:rsidRDefault="00E41042" w:rsidP="007C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D17"/>
    <w:multiLevelType w:val="multilevel"/>
    <w:tmpl w:val="A59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20E7"/>
    <w:multiLevelType w:val="hybridMultilevel"/>
    <w:tmpl w:val="E38C114A"/>
    <w:lvl w:ilvl="0" w:tplc="0C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0D1D"/>
    <w:multiLevelType w:val="multilevel"/>
    <w:tmpl w:val="7C9A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5296F"/>
    <w:multiLevelType w:val="multilevel"/>
    <w:tmpl w:val="9F30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40253"/>
    <w:multiLevelType w:val="multilevel"/>
    <w:tmpl w:val="D488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B0E6B"/>
    <w:multiLevelType w:val="multilevel"/>
    <w:tmpl w:val="C02C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95149"/>
    <w:multiLevelType w:val="multilevel"/>
    <w:tmpl w:val="38F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3738E"/>
    <w:multiLevelType w:val="multilevel"/>
    <w:tmpl w:val="A52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77C8C"/>
    <w:multiLevelType w:val="multilevel"/>
    <w:tmpl w:val="D566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D2EDB"/>
    <w:multiLevelType w:val="multilevel"/>
    <w:tmpl w:val="6A80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B7AAD"/>
    <w:multiLevelType w:val="hybridMultilevel"/>
    <w:tmpl w:val="2FB47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3410">
    <w:abstractNumId w:val="7"/>
  </w:num>
  <w:num w:numId="2" w16cid:durableId="1631278365">
    <w:abstractNumId w:val="8"/>
  </w:num>
  <w:num w:numId="3" w16cid:durableId="1691905752">
    <w:abstractNumId w:val="10"/>
  </w:num>
  <w:num w:numId="4" w16cid:durableId="1723677018">
    <w:abstractNumId w:val="5"/>
  </w:num>
  <w:num w:numId="5" w16cid:durableId="290287475">
    <w:abstractNumId w:val="4"/>
  </w:num>
  <w:num w:numId="6" w16cid:durableId="416368904">
    <w:abstractNumId w:val="1"/>
  </w:num>
  <w:num w:numId="7" w16cid:durableId="46146184">
    <w:abstractNumId w:val="3"/>
  </w:num>
  <w:num w:numId="8" w16cid:durableId="777413010">
    <w:abstractNumId w:val="6"/>
  </w:num>
  <w:num w:numId="9" w16cid:durableId="887113210">
    <w:abstractNumId w:val="2"/>
  </w:num>
  <w:num w:numId="10" w16cid:durableId="897130175">
    <w:abstractNumId w:val="0"/>
  </w:num>
  <w:num w:numId="11" w16cid:durableId="954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43"/>
    <w:rsid w:val="000015BB"/>
    <w:rsid w:val="00040B73"/>
    <w:rsid w:val="00060602"/>
    <w:rsid w:val="0006501E"/>
    <w:rsid w:val="0008293D"/>
    <w:rsid w:val="00087C5F"/>
    <w:rsid w:val="00093D64"/>
    <w:rsid w:val="000E0B05"/>
    <w:rsid w:val="00104B90"/>
    <w:rsid w:val="00115323"/>
    <w:rsid w:val="00170F6C"/>
    <w:rsid w:val="001714BF"/>
    <w:rsid w:val="001904DB"/>
    <w:rsid w:val="001C4E9C"/>
    <w:rsid w:val="001E7CE1"/>
    <w:rsid w:val="00213419"/>
    <w:rsid w:val="00221FD5"/>
    <w:rsid w:val="00250938"/>
    <w:rsid w:val="00267DEA"/>
    <w:rsid w:val="00274112"/>
    <w:rsid w:val="002A4656"/>
    <w:rsid w:val="002D7361"/>
    <w:rsid w:val="002F23B1"/>
    <w:rsid w:val="0035579B"/>
    <w:rsid w:val="0036336F"/>
    <w:rsid w:val="003B28F3"/>
    <w:rsid w:val="003C188A"/>
    <w:rsid w:val="00442D39"/>
    <w:rsid w:val="00467773"/>
    <w:rsid w:val="004677ED"/>
    <w:rsid w:val="004813D2"/>
    <w:rsid w:val="00493DF3"/>
    <w:rsid w:val="004A7557"/>
    <w:rsid w:val="004C3C9A"/>
    <w:rsid w:val="004C459A"/>
    <w:rsid w:val="005255E6"/>
    <w:rsid w:val="00612DC3"/>
    <w:rsid w:val="006702FB"/>
    <w:rsid w:val="00670E18"/>
    <w:rsid w:val="006B61C6"/>
    <w:rsid w:val="006F7093"/>
    <w:rsid w:val="00720F4D"/>
    <w:rsid w:val="007326EF"/>
    <w:rsid w:val="00770D39"/>
    <w:rsid w:val="00785E59"/>
    <w:rsid w:val="007A52CD"/>
    <w:rsid w:val="007B5C5C"/>
    <w:rsid w:val="007C543F"/>
    <w:rsid w:val="007D3C32"/>
    <w:rsid w:val="007E2AC3"/>
    <w:rsid w:val="008337E7"/>
    <w:rsid w:val="00842CA7"/>
    <w:rsid w:val="008451A3"/>
    <w:rsid w:val="008503AC"/>
    <w:rsid w:val="00862FB4"/>
    <w:rsid w:val="00881A6F"/>
    <w:rsid w:val="00893B9A"/>
    <w:rsid w:val="00897868"/>
    <w:rsid w:val="008A30BE"/>
    <w:rsid w:val="008A6788"/>
    <w:rsid w:val="008D4F6F"/>
    <w:rsid w:val="008F6F07"/>
    <w:rsid w:val="00906BCF"/>
    <w:rsid w:val="009733CC"/>
    <w:rsid w:val="009957EB"/>
    <w:rsid w:val="00A005C0"/>
    <w:rsid w:val="00A328EA"/>
    <w:rsid w:val="00A44447"/>
    <w:rsid w:val="00A618E2"/>
    <w:rsid w:val="00A65433"/>
    <w:rsid w:val="00AC067A"/>
    <w:rsid w:val="00AC4F97"/>
    <w:rsid w:val="00AD6686"/>
    <w:rsid w:val="00B07FCE"/>
    <w:rsid w:val="00B33952"/>
    <w:rsid w:val="00B568CC"/>
    <w:rsid w:val="00B60822"/>
    <w:rsid w:val="00BD169B"/>
    <w:rsid w:val="00BD611B"/>
    <w:rsid w:val="00BF43D5"/>
    <w:rsid w:val="00C0650E"/>
    <w:rsid w:val="00C34351"/>
    <w:rsid w:val="00C520FF"/>
    <w:rsid w:val="00CF2350"/>
    <w:rsid w:val="00D00175"/>
    <w:rsid w:val="00D158E2"/>
    <w:rsid w:val="00D162FE"/>
    <w:rsid w:val="00D17696"/>
    <w:rsid w:val="00D17D7A"/>
    <w:rsid w:val="00D97A9C"/>
    <w:rsid w:val="00DE6963"/>
    <w:rsid w:val="00E37EB3"/>
    <w:rsid w:val="00E41042"/>
    <w:rsid w:val="00E65ECF"/>
    <w:rsid w:val="00E75F57"/>
    <w:rsid w:val="00E835CD"/>
    <w:rsid w:val="00E90735"/>
    <w:rsid w:val="00EC4400"/>
    <w:rsid w:val="00ED2202"/>
    <w:rsid w:val="00ED2643"/>
    <w:rsid w:val="00EF157E"/>
    <w:rsid w:val="00F109BC"/>
    <w:rsid w:val="00F40983"/>
    <w:rsid w:val="00F46731"/>
    <w:rsid w:val="00F91EB8"/>
    <w:rsid w:val="00FE09FE"/>
    <w:rsid w:val="2DD8D95B"/>
    <w:rsid w:val="7B2BF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0CA3"/>
  <w15:docId w15:val="{BC20CB42-74F2-491E-8539-135E0AF9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23B1"/>
    <w:pPr>
      <w:keepNext/>
      <w:keepLines/>
      <w:pBdr>
        <w:bottom w:val="single" w:sz="4" w:space="1" w:color="003469"/>
      </w:pBdr>
      <w:spacing w:before="240" w:after="0" w:line="288" w:lineRule="auto"/>
      <w:ind w:left="851" w:hanging="851"/>
      <w:outlineLvl w:val="0"/>
    </w:pPr>
    <w:rPr>
      <w:rFonts w:eastAsia="Times New Roman" w:cs="Arial"/>
      <w:b/>
      <w:bCs/>
      <w:caps/>
      <w:color w:val="094183"/>
      <w:kern w:val="32"/>
      <w:sz w:val="36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F23B1"/>
    <w:pPr>
      <w:spacing w:before="100" w:beforeAutospacing="1" w:after="100" w:afterAutospacing="1" w:line="240" w:lineRule="auto"/>
      <w:ind w:left="851" w:hanging="851"/>
      <w:outlineLvl w:val="1"/>
    </w:pPr>
    <w:rPr>
      <w:rFonts w:eastAsia="Times New Roman" w:cs="Times New Roman"/>
      <w:b/>
      <w:bCs/>
      <w:color w:val="094183"/>
      <w:sz w:val="30"/>
      <w:szCs w:val="36"/>
      <w:lang w:val="en" w:eastAsia="en-AU"/>
    </w:rPr>
  </w:style>
  <w:style w:type="paragraph" w:styleId="Heading3">
    <w:name w:val="heading 3"/>
    <w:basedOn w:val="Normal"/>
    <w:link w:val="Heading3Char"/>
    <w:uiPriority w:val="9"/>
    <w:qFormat/>
    <w:rsid w:val="00ED2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B1"/>
    <w:rPr>
      <w:rFonts w:eastAsia="Times New Roman" w:cs="Arial"/>
      <w:b/>
      <w:bCs/>
      <w:caps/>
      <w:color w:val="094183"/>
      <w:kern w:val="3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23B1"/>
    <w:rPr>
      <w:rFonts w:eastAsia="Times New Roman" w:cs="Times New Roman"/>
      <w:b/>
      <w:bCs/>
      <w:color w:val="094183"/>
      <w:sz w:val="30"/>
      <w:szCs w:val="36"/>
      <w:lang w:val="en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D264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unhideWhenUsed/>
    <w:rsid w:val="00ED26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2643"/>
    <w:rPr>
      <w:b/>
      <w:bCs/>
    </w:rPr>
  </w:style>
  <w:style w:type="character" w:customStyle="1" w:styleId="apple-converted-space">
    <w:name w:val="apple-converted-space"/>
    <w:basedOn w:val="DefaultParagraphFont"/>
    <w:rsid w:val="00ED2643"/>
  </w:style>
  <w:style w:type="paragraph" w:customStyle="1" w:styleId="policyplain">
    <w:name w:val="policyplain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olicy11">
    <w:name w:val="policy11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2643"/>
    <w:rPr>
      <w:i/>
      <w:iCs/>
    </w:rPr>
  </w:style>
  <w:style w:type="paragraph" w:customStyle="1" w:styleId="tableheading">
    <w:name w:val="tableheading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0">
    <w:name w:val="tabletext0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er">
    <w:name w:val="tableheader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40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9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83"/>
    <w:rPr>
      <w:rFonts w:ascii="Segoe UI" w:hAnsi="Segoe UI" w:cs="Segoe UI"/>
      <w:sz w:val="18"/>
      <w:szCs w:val="18"/>
    </w:rPr>
  </w:style>
  <w:style w:type="paragraph" w:customStyle="1" w:styleId="Documentheading">
    <w:name w:val="Document heading"/>
    <w:basedOn w:val="Normal"/>
    <w:rsid w:val="00250938"/>
    <w:pPr>
      <w:widowControl w:val="0"/>
      <w:autoSpaceDE w:val="0"/>
      <w:autoSpaceDN w:val="0"/>
      <w:adjustRightInd w:val="0"/>
      <w:spacing w:before="227" w:after="0" w:line="240" w:lineRule="auto"/>
      <w:ind w:left="227" w:right="227"/>
      <w:jc w:val="right"/>
    </w:pPr>
    <w:rPr>
      <w:rFonts w:ascii="Univers LT Std 45 Light" w:eastAsia="Times New Roman" w:hAnsi="Univers LT Std 45 Light" w:cs="Times New Roman"/>
      <w:caps/>
      <w:color w:val="FFFFFF"/>
      <w:sz w:val="40"/>
      <w:szCs w:val="20"/>
      <w:lang w:val="en-US"/>
    </w:rPr>
  </w:style>
  <w:style w:type="paragraph" w:customStyle="1" w:styleId="logoalign">
    <w:name w:val="logo align"/>
    <w:basedOn w:val="Normal"/>
    <w:rsid w:val="00250938"/>
    <w:pPr>
      <w:widowControl w:val="0"/>
      <w:autoSpaceDE w:val="0"/>
      <w:autoSpaceDN w:val="0"/>
      <w:adjustRightInd w:val="0"/>
      <w:spacing w:after="170" w:line="288" w:lineRule="auto"/>
      <w:ind w:left="170"/>
    </w:pPr>
    <w:rPr>
      <w:rFonts w:ascii="Univers LT Std 45 Light" w:eastAsia="Times New Roman" w:hAnsi="Univers LT Std 45 Light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68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28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43F"/>
  </w:style>
  <w:style w:type="paragraph" w:styleId="Footer">
    <w:name w:val="footer"/>
    <w:basedOn w:val="Normal"/>
    <w:link w:val="FooterChar"/>
    <w:uiPriority w:val="99"/>
    <w:unhideWhenUsed/>
    <w:rsid w:val="007C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43F"/>
  </w:style>
  <w:style w:type="paragraph" w:customStyle="1" w:styleId="footertext">
    <w:name w:val="footer text"/>
    <w:basedOn w:val="Normal"/>
    <w:link w:val="footertextChar"/>
    <w:rsid w:val="007C543F"/>
    <w:pPr>
      <w:widowControl w:val="0"/>
      <w:autoSpaceDE w:val="0"/>
      <w:autoSpaceDN w:val="0"/>
      <w:adjustRightInd w:val="0"/>
      <w:spacing w:after="0" w:line="240" w:lineRule="auto"/>
    </w:pPr>
    <w:rPr>
      <w:rFonts w:ascii="Univers LT Std 45 Light" w:eastAsia="Times New Roman" w:hAnsi="Univers LT Std 45 Light" w:cs="Times New Roman"/>
      <w:sz w:val="14"/>
      <w:szCs w:val="20"/>
      <w:lang w:val="en-US"/>
    </w:rPr>
  </w:style>
  <w:style w:type="character" w:customStyle="1" w:styleId="footertextChar">
    <w:name w:val="footer text Char"/>
    <w:basedOn w:val="DefaultParagraphFont"/>
    <w:link w:val="footertext"/>
    <w:rsid w:val="007C543F"/>
    <w:rPr>
      <w:rFonts w:ascii="Univers LT Std 45 Light" w:eastAsia="Times New Roman" w:hAnsi="Univers LT Std 45 Light" w:cs="Times New Roman"/>
      <w:sz w:val="14"/>
      <w:szCs w:val="20"/>
      <w:lang w:val="en-US"/>
    </w:rPr>
  </w:style>
  <w:style w:type="paragraph" w:customStyle="1" w:styleId="footerdocheader">
    <w:name w:val="footer doc header"/>
    <w:basedOn w:val="footertext"/>
    <w:link w:val="footerdocheaderChar"/>
    <w:rsid w:val="007C543F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7C543F"/>
    <w:rPr>
      <w:rFonts w:ascii="Univers LT Std 45 Light" w:eastAsia="Times New Roman" w:hAnsi="Univers LT Std 45 Light" w:cs="Times New Roman"/>
      <w:caps/>
      <w:sz w:val="14"/>
      <w:szCs w:val="20"/>
      <w:lang w:val="en-US"/>
    </w:rPr>
  </w:style>
  <w:style w:type="paragraph" w:customStyle="1" w:styleId="footerfieldlabel">
    <w:name w:val="footer field label"/>
    <w:basedOn w:val="footertext"/>
    <w:link w:val="footerfieldlabelChar"/>
    <w:rsid w:val="007C543F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7C543F"/>
    <w:rPr>
      <w:rFonts w:ascii="Univers LT Std 45 Light" w:eastAsia="Times New Roman" w:hAnsi="Univers LT Std 45 Light" w:cs="Times New Roman"/>
      <w:b/>
      <w:sz w:val="14"/>
      <w:szCs w:val="20"/>
      <w:lang w:val="en-US"/>
    </w:rPr>
  </w:style>
  <w:style w:type="paragraph" w:customStyle="1" w:styleId="Default">
    <w:name w:val="Default"/>
    <w:rsid w:val="00EC44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78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ty.unimelb.edu.au/safety-topics/OHSMS/aud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fety.unimelb.edu.au/safety-topics/committ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afety.unimelb.edu.au/safety-topics/OHSMS/Risk-register-and-risk-assessmen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fety.unimelb.edu.au/safety-topics/OHSMS/context-and-health-and-safety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3" ma:contentTypeDescription="Create a new document." ma:contentTypeScope="" ma:versionID="ccd23549f86e7c130821867065eebca7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780cc44bfadf0ca3f32c094093f70e1e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  <xsd:element ref="ns2:Document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  <xsd:element name="DocumentStatus" ma:index="29" nillable="true" ma:displayName="Document Status" ma:format="Dropdown" ma:internalName="DocumentStatus">
      <xsd:simpleType>
        <xsd:restriction base="dms:Choice">
          <xsd:enumeration value="COMPLETE"/>
          <xsd:enumeration value="IN PROGRESS - PROCESS"/>
          <xsd:enumeration value="IN PROGRESS - DRAF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Category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Person xmlns="ff1ef054-3c0e-49bb-a579-c7b1bb862e2b">
      <UserInfo>
        <DisplayName/>
        <AccountId xsi:nil="true"/>
        <AccountType/>
      </UserInfo>
    </Person>
    <DocumentStatus xmlns="ff1ef054-3c0e-49bb-a579-c7b1bb862e2b" xsi:nil="true"/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63F74AB-924F-41DA-848B-BF6CA2683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96812-476F-4CAB-A670-5817BB11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17AE8-B857-48D5-8996-9C24FA1F3B98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ff1ef054-3c0e-49bb-a579-c7b1bb862e2b"/>
  </ds:schemaRefs>
</ds:datastoreItem>
</file>

<file path=customXml/itemProps4.xml><?xml version="1.0" encoding="utf-8"?>
<ds:datastoreItem xmlns:ds="http://schemas.openxmlformats.org/officeDocument/2006/customXml" ds:itemID="{00EB87DC-5E36-4707-BEC4-98DD7637C8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880</Words>
  <Characters>5018</Characters>
  <Application>Microsoft Office Word</Application>
  <DocSecurity>0</DocSecurity>
  <Lines>41</Lines>
  <Paragraphs>11</Paragraphs>
  <ScaleCrop>false</ScaleCrop>
  <Company>The University of Melbourne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&amp; Safety</dc:creator>
  <cp:keywords/>
  <cp:lastModifiedBy>Weini Lim</cp:lastModifiedBy>
  <cp:revision>27</cp:revision>
  <dcterms:created xsi:type="dcterms:W3CDTF">2026-04-30T05:28:00Z</dcterms:created>
  <dcterms:modified xsi:type="dcterms:W3CDTF">2026-04-30T05:48:00Z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