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D43B0E" w:rsidRPr="00242A01" w14:paraId="0085C144" w14:textId="77777777" w:rsidTr="00417C2E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0FFDDB7D" w14:textId="3B8B472B" w:rsidR="00D43B0E" w:rsidRPr="00242A01" w:rsidRDefault="00417C2E" w:rsidP="00545A78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4BB239EC" wp14:editId="19A0E8E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-6985</wp:posOffset>
                  </wp:positionV>
                  <wp:extent cx="866775" cy="866775"/>
                  <wp:effectExtent l="0" t="0" r="9525" b="9525"/>
                  <wp:wrapNone/>
                  <wp:docPr id="74" name="Picture 74" descr="C:\Users\susanb\AppData\Local\Microsoft\Windows\Temporary Internet Files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8335" w:type="dxa"/>
            <w:shd w:val="clear" w:color="auto" w:fill="094183"/>
          </w:tcPr>
          <w:p w14:paraId="18DA0F32" w14:textId="0A7E35A5" w:rsidR="00D43B0E" w:rsidRPr="00242A01" w:rsidRDefault="00D43B0E" w:rsidP="00D43B0E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>
              <w:rPr>
                <w:rFonts w:asciiTheme="minorHAnsi" w:hAnsiTheme="minorHAnsi"/>
                <w:color w:val="FFFFFF" w:themeColor="background1"/>
                <w:sz w:val="30"/>
                <w:szCs w:val="30"/>
              </w:rPr>
              <w:t>Training requirements</w:t>
            </w:r>
          </w:p>
        </w:tc>
      </w:tr>
    </w:tbl>
    <w:p w14:paraId="59764A24" w14:textId="77777777" w:rsidR="00090A8B" w:rsidRPr="00417C2E" w:rsidRDefault="00090A8B" w:rsidP="00417C2E">
      <w:pPr>
        <w:pStyle w:val="Heading1"/>
      </w:pPr>
      <w:r w:rsidRPr="00417C2E">
        <w:t>1</w:t>
      </w:r>
      <w:r w:rsidRPr="00417C2E">
        <w:tab/>
        <w:t>Purpose</w:t>
      </w:r>
    </w:p>
    <w:p w14:paraId="2A072CD5" w14:textId="588F7BE8" w:rsidR="00090A8B" w:rsidRPr="00D43B0E" w:rsidRDefault="00090A8B" w:rsidP="00D43B0E">
      <w:pPr>
        <w:spacing w:before="240"/>
      </w:pPr>
      <w:r w:rsidRPr="00D43B0E">
        <w:t xml:space="preserve">This requirement describes the University of Melbourne’s methodology for identifying </w:t>
      </w:r>
      <w:r w:rsidR="00D43B0E">
        <w:t>health and safety</w:t>
      </w:r>
      <w:r w:rsidRPr="00D43B0E">
        <w:t xml:space="preserve"> training needs and for implementing and maintaining </w:t>
      </w:r>
      <w:r w:rsidR="00D43B0E">
        <w:t>health and safety</w:t>
      </w:r>
      <w:r w:rsidRPr="00D43B0E">
        <w:t xml:space="preserve"> training programs. </w:t>
      </w:r>
      <w:r w:rsidR="00D43B0E">
        <w:t xml:space="preserve"> </w:t>
      </w:r>
      <w:r w:rsidRPr="00D43B0E">
        <w:t xml:space="preserve">It does not include the process for induction of new </w:t>
      </w:r>
      <w:r w:rsidR="00D43B0E">
        <w:t>staff or others</w:t>
      </w:r>
      <w:r w:rsidRPr="00D43B0E">
        <w:t>.</w:t>
      </w:r>
    </w:p>
    <w:p w14:paraId="704FB47A" w14:textId="7E925762" w:rsidR="00292BCF" w:rsidRPr="00D43B0E" w:rsidRDefault="00090A8B" w:rsidP="00417C2E">
      <w:pPr>
        <w:pStyle w:val="Heading1"/>
      </w:pPr>
      <w:r w:rsidRPr="00D43B0E">
        <w:t>2</w:t>
      </w:r>
      <w:r w:rsidRPr="00D43B0E">
        <w:tab/>
      </w:r>
      <w:r w:rsidR="00292BCF" w:rsidRPr="00D43B0E">
        <w:t>S</w:t>
      </w:r>
      <w:r w:rsidRPr="00D43B0E">
        <w:t>cope</w:t>
      </w:r>
    </w:p>
    <w:p w14:paraId="3CCBA900" w14:textId="01B4DB1A" w:rsidR="00292BCF" w:rsidRPr="00D43B0E" w:rsidRDefault="00292BCF" w:rsidP="00D43B0E">
      <w:pPr>
        <w:spacing w:before="240"/>
      </w:pPr>
      <w:r w:rsidRPr="00D43B0E">
        <w:t>This procedure applies to all staff, students,</w:t>
      </w:r>
      <w:r w:rsidR="00720CB9">
        <w:t xml:space="preserve"> contractors and others</w:t>
      </w:r>
      <w:r w:rsidRPr="00D43B0E">
        <w:t xml:space="preserve"> at workplaces under the management or control of the University of Melbourne.</w:t>
      </w:r>
    </w:p>
    <w:p w14:paraId="6C1F486D" w14:textId="77777777" w:rsidR="00090A8B" w:rsidRPr="00D43B0E" w:rsidRDefault="00090A8B" w:rsidP="00417C2E">
      <w:pPr>
        <w:pStyle w:val="Heading1"/>
      </w:pPr>
      <w:r w:rsidRPr="00D43B0E">
        <w:t>3</w:t>
      </w:r>
      <w:r w:rsidRPr="00D43B0E">
        <w:tab/>
        <w:t>Definitions</w:t>
      </w:r>
    </w:p>
    <w:p w14:paraId="072A7F3A" w14:textId="77777777" w:rsidR="00090A8B" w:rsidRPr="00D43B0E" w:rsidRDefault="00090A8B" w:rsidP="00D43B0E">
      <w:pPr>
        <w:spacing w:before="240"/>
        <w:rPr>
          <w:b/>
        </w:rPr>
      </w:pPr>
      <w:r w:rsidRPr="00D43B0E">
        <w:rPr>
          <w:b/>
        </w:rPr>
        <w:t>Competent</w:t>
      </w:r>
    </w:p>
    <w:p w14:paraId="045F90D7" w14:textId="2652643A" w:rsidR="00090A8B" w:rsidRPr="00D43B0E" w:rsidRDefault="00090A8B" w:rsidP="00D43B0E">
      <w:r w:rsidRPr="00D43B0E">
        <w:t xml:space="preserve">Having acquired through training, qualification, experience, or a combination of these, the </w:t>
      </w:r>
      <w:proofErr w:type="gramStart"/>
      <w:r w:rsidRPr="00D43B0E">
        <w:t>knowledge</w:t>
      </w:r>
      <w:proofErr w:type="gramEnd"/>
      <w:r w:rsidRPr="00D43B0E">
        <w:t xml:space="preserve"> and skills to carry out a particular task</w:t>
      </w:r>
      <w:r w:rsidR="00D43B0E">
        <w:t>.</w:t>
      </w:r>
    </w:p>
    <w:p w14:paraId="6144477E" w14:textId="77777777" w:rsidR="00090A8B" w:rsidRPr="00D43B0E" w:rsidRDefault="00090A8B" w:rsidP="00D43B0E">
      <w:pPr>
        <w:spacing w:before="240"/>
        <w:rPr>
          <w:b/>
        </w:rPr>
      </w:pPr>
      <w:r w:rsidRPr="00D43B0E">
        <w:rPr>
          <w:b/>
        </w:rPr>
        <w:t>Competency</w:t>
      </w:r>
    </w:p>
    <w:p w14:paraId="1377A03E" w14:textId="77777777" w:rsidR="00090A8B" w:rsidRPr="00D43B0E" w:rsidRDefault="00090A8B" w:rsidP="00D43B0E">
      <w:r w:rsidRPr="00D43B0E">
        <w:t>An individual's demonstrated knowledge, skills, or abilities performed to a specific standard.</w:t>
      </w:r>
    </w:p>
    <w:p w14:paraId="6F4B1A7A" w14:textId="65B36501" w:rsidR="00090A8B" w:rsidRPr="00D43B0E" w:rsidRDefault="00417C2E" w:rsidP="00D43B0E">
      <w:pPr>
        <w:spacing w:before="240"/>
        <w:rPr>
          <w:b/>
        </w:rPr>
      </w:pPr>
      <w:r>
        <w:rPr>
          <w:b/>
        </w:rPr>
        <w:t>Core compliance</w:t>
      </w:r>
      <w:r w:rsidR="00B548C5">
        <w:rPr>
          <w:b/>
        </w:rPr>
        <w:t xml:space="preserve"> </w:t>
      </w:r>
      <w:r w:rsidR="00090A8B" w:rsidRPr="00D43B0E">
        <w:rPr>
          <w:b/>
        </w:rPr>
        <w:t>training</w:t>
      </w:r>
    </w:p>
    <w:p w14:paraId="2F439DC0" w14:textId="46E0B880" w:rsidR="00090A8B" w:rsidRPr="00D43B0E" w:rsidRDefault="00090A8B" w:rsidP="00D43B0E">
      <w:r w:rsidRPr="00D43B0E">
        <w:t xml:space="preserve">Training as determined by the </w:t>
      </w:r>
      <w:r w:rsidR="00417C2E">
        <w:t>Chancellery</w:t>
      </w:r>
      <w:r w:rsidRPr="00D43B0E">
        <w:t xml:space="preserve"> that addresses the </w:t>
      </w:r>
      <w:r w:rsidR="0099694E">
        <w:t>health and safety</w:t>
      </w:r>
      <w:r w:rsidRPr="00D43B0E">
        <w:t xml:space="preserve"> requirements of the University’s </w:t>
      </w:r>
      <w:r w:rsidR="0099694E">
        <w:t>health and safety</w:t>
      </w:r>
      <w:r w:rsidRPr="00D43B0E">
        <w:t xml:space="preserve"> management system.  </w:t>
      </w:r>
      <w:r w:rsidR="0075509E">
        <w:t>The training is mandatory and includes</w:t>
      </w:r>
      <w:r w:rsidRPr="00D43B0E">
        <w:t>:</w:t>
      </w:r>
    </w:p>
    <w:p w14:paraId="5007AA16" w14:textId="433CDD5D" w:rsidR="00090A8B" w:rsidRPr="0099694E" w:rsidRDefault="0075509E" w:rsidP="0099694E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Health &amp; Safety – roles and responsibilities</w:t>
      </w:r>
    </w:p>
    <w:p w14:paraId="5114F7F1" w14:textId="10C60664" w:rsidR="00090A8B" w:rsidRPr="0099694E" w:rsidRDefault="0075509E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Appropriate workplace behaviours</w:t>
      </w:r>
    </w:p>
    <w:p w14:paraId="2C78AC3F" w14:textId="4EC7E56C" w:rsidR="00090A8B" w:rsidRPr="0099694E" w:rsidRDefault="0075509E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Casual compliance</w:t>
      </w:r>
    </w:p>
    <w:p w14:paraId="526913D9" w14:textId="77777777" w:rsidR="0075509E" w:rsidRPr="00D43B0E" w:rsidRDefault="0075509E" w:rsidP="0075509E">
      <w:pPr>
        <w:spacing w:before="240"/>
        <w:rPr>
          <w:b/>
        </w:rPr>
      </w:pPr>
      <w:r>
        <w:rPr>
          <w:b/>
        </w:rPr>
        <w:t>Hazard-based</w:t>
      </w:r>
      <w:r w:rsidRPr="00D43B0E">
        <w:rPr>
          <w:b/>
        </w:rPr>
        <w:t xml:space="preserve"> training</w:t>
      </w:r>
    </w:p>
    <w:p w14:paraId="242B478C" w14:textId="77777777" w:rsidR="0075509E" w:rsidRPr="0099694E" w:rsidRDefault="0075509E" w:rsidP="0075509E">
      <w:pPr>
        <w:pStyle w:val="ListParagraph"/>
        <w:numPr>
          <w:ilvl w:val="0"/>
          <w:numId w:val="33"/>
        </w:numPr>
        <w:shd w:val="clear" w:color="auto" w:fill="FFFFFF"/>
        <w:spacing w:before="240"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D43B0E">
        <w:t xml:space="preserve">Training as determined by the Associate Director, Health &amp; Safety that addresses a person’s exposure to specific operational </w:t>
      </w:r>
      <w:r w:rsidRPr="0099694E">
        <w:rPr>
          <w:rFonts w:eastAsia="Times New Roman" w:cs="Arial"/>
          <w:color w:val="000000"/>
          <w:lang w:eastAsia="en-AU"/>
        </w:rPr>
        <w:t>risks. Examples of training include:</w:t>
      </w:r>
    </w:p>
    <w:p w14:paraId="2B6485ED" w14:textId="77777777" w:rsidR="0075509E" w:rsidRPr="0099694E" w:rsidRDefault="0075509E" w:rsidP="0075509E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chemical management</w:t>
      </w:r>
    </w:p>
    <w:p w14:paraId="4A729430" w14:textId="77777777" w:rsidR="0075509E" w:rsidRPr="0099694E" w:rsidRDefault="0075509E" w:rsidP="0075509E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 xml:space="preserve">manual </w:t>
      </w:r>
      <w:r>
        <w:rPr>
          <w:rFonts w:eastAsia="Times New Roman" w:cs="Arial"/>
          <w:color w:val="000000"/>
          <w:lang w:eastAsia="en-AU"/>
        </w:rPr>
        <w:t>tasks</w:t>
      </w:r>
    </w:p>
    <w:p w14:paraId="28ABCD08" w14:textId="77777777" w:rsidR="0075509E" w:rsidRPr="0099694E" w:rsidRDefault="0075509E" w:rsidP="0075509E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ergonomics</w:t>
      </w:r>
    </w:p>
    <w:p w14:paraId="61E56C58" w14:textId="77777777" w:rsidR="0075509E" w:rsidRPr="0099694E" w:rsidRDefault="0075509E" w:rsidP="0075509E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 xml:space="preserve">radiation safety – ionising </w:t>
      </w:r>
    </w:p>
    <w:p w14:paraId="29E126EE" w14:textId="3BE39BC2" w:rsidR="00090A8B" w:rsidRPr="00D43B0E" w:rsidRDefault="00090A8B" w:rsidP="00D43B0E">
      <w:pPr>
        <w:spacing w:before="240"/>
        <w:rPr>
          <w:b/>
        </w:rPr>
      </w:pPr>
      <w:r w:rsidRPr="00D43B0E">
        <w:rPr>
          <w:b/>
        </w:rPr>
        <w:t>I</w:t>
      </w:r>
      <w:r w:rsidR="0088348F" w:rsidRPr="00D43B0E">
        <w:rPr>
          <w:b/>
        </w:rPr>
        <w:t>n</w:t>
      </w:r>
      <w:r w:rsidRPr="00D43B0E">
        <w:rPr>
          <w:b/>
        </w:rPr>
        <w:t>struction</w:t>
      </w:r>
    </w:p>
    <w:p w14:paraId="3D9F3215" w14:textId="70873779" w:rsidR="00090A8B" w:rsidRPr="00D43B0E" w:rsidRDefault="0099694E" w:rsidP="00D43B0E">
      <w:r>
        <w:lastRenderedPageBreak/>
        <w:t>A style of training that relies on giving a person a set of tools or tasks to undertake a specific activity.</w:t>
      </w:r>
    </w:p>
    <w:p w14:paraId="206981C9" w14:textId="4F2F50DF" w:rsidR="00090A8B" w:rsidRPr="00D43B0E" w:rsidRDefault="00090A8B" w:rsidP="00D43B0E">
      <w:pPr>
        <w:spacing w:before="240"/>
        <w:rPr>
          <w:b/>
        </w:rPr>
      </w:pPr>
      <w:r w:rsidRPr="00D43B0E">
        <w:rPr>
          <w:b/>
        </w:rPr>
        <w:t>Task-specific training</w:t>
      </w:r>
    </w:p>
    <w:p w14:paraId="0AA4C7ED" w14:textId="49AC913B" w:rsidR="00090A8B" w:rsidRPr="00D43B0E" w:rsidRDefault="00090A8B" w:rsidP="00A955B7">
      <w:pPr>
        <w:spacing w:before="240"/>
      </w:pPr>
      <w:r w:rsidRPr="00D43B0E">
        <w:t>Training as determin</w:t>
      </w:r>
      <w:r w:rsidR="0099694E">
        <w:t xml:space="preserve">ed by the manager or supervisor </w:t>
      </w:r>
      <w:r w:rsidRPr="00D43B0E">
        <w:t>that addresses risks associated with specific tasks or activities. For example:</w:t>
      </w:r>
    </w:p>
    <w:p w14:paraId="6E9682A5" w14:textId="77777777" w:rsidR="00090A8B" w:rsidRPr="0099694E" w:rsidRDefault="00090A8B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training in safe work procedures</w:t>
      </w:r>
    </w:p>
    <w:p w14:paraId="1F1EF2F2" w14:textId="77777777" w:rsidR="00090A8B" w:rsidRPr="0099694E" w:rsidRDefault="00090A8B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on-the-job training.</w:t>
      </w:r>
    </w:p>
    <w:p w14:paraId="015B0343" w14:textId="77777777" w:rsidR="00292BCF" w:rsidRPr="00D43B0E" w:rsidRDefault="00090A8B" w:rsidP="00417C2E">
      <w:pPr>
        <w:pStyle w:val="Heading1"/>
      </w:pPr>
      <w:r w:rsidRPr="00D43B0E">
        <w:t>4</w:t>
      </w:r>
      <w:r w:rsidRPr="00D43B0E">
        <w:tab/>
        <w:t>Requirements</w:t>
      </w:r>
    </w:p>
    <w:p w14:paraId="1B98D08C" w14:textId="2629DFC3" w:rsidR="00292BCF" w:rsidRPr="0099694E" w:rsidRDefault="0088348F" w:rsidP="0099694E">
      <w:pPr>
        <w:pStyle w:val="Heading2"/>
      </w:pPr>
      <w:r w:rsidRPr="0099694E">
        <w:t>4.1</w:t>
      </w:r>
      <w:r w:rsidRPr="0099694E">
        <w:tab/>
      </w:r>
      <w:r w:rsidR="002B3235">
        <w:t>University health and safety</w:t>
      </w:r>
      <w:r w:rsidR="00292BCF" w:rsidRPr="0099694E">
        <w:t xml:space="preserve"> training program</w:t>
      </w:r>
    </w:p>
    <w:p w14:paraId="50854EF8" w14:textId="56898244" w:rsidR="00292BCF" w:rsidRPr="00D43B0E" w:rsidRDefault="00292BCF" w:rsidP="00D43B0E">
      <w:r w:rsidRPr="00D43B0E">
        <w:t xml:space="preserve">The </w:t>
      </w:r>
      <w:r w:rsidR="0088348F" w:rsidRPr="00D43B0E">
        <w:t xml:space="preserve">Associate </w:t>
      </w:r>
      <w:r w:rsidRPr="00D43B0E">
        <w:t xml:space="preserve">Director, </w:t>
      </w:r>
      <w:r w:rsidR="0088348F" w:rsidRPr="00D43B0E">
        <w:t>Health &amp; Safety</w:t>
      </w:r>
      <w:r w:rsidRPr="00D43B0E">
        <w:t xml:space="preserve"> is responsible for developing and monitoring the overall University </w:t>
      </w:r>
      <w:r w:rsidR="0099694E">
        <w:t>health and safety</w:t>
      </w:r>
      <w:r w:rsidRPr="00D43B0E">
        <w:t xml:space="preserve"> training program.</w:t>
      </w:r>
    </w:p>
    <w:p w14:paraId="253369B5" w14:textId="77777777" w:rsidR="00292BCF" w:rsidRPr="00D43B0E" w:rsidRDefault="00292BCF" w:rsidP="00D43B0E">
      <w:r w:rsidRPr="00D43B0E">
        <w:t>The program covers health and safety training at three levels:</w:t>
      </w:r>
    </w:p>
    <w:p w14:paraId="406B0C3C" w14:textId="2D3F7131" w:rsidR="00292BCF" w:rsidRPr="0099694E" w:rsidRDefault="0075509E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Core compliance</w:t>
      </w:r>
      <w:r w:rsidR="00292BCF" w:rsidRPr="0099694E">
        <w:rPr>
          <w:rFonts w:eastAsia="Times New Roman" w:cs="Arial"/>
          <w:color w:val="000000"/>
          <w:lang w:eastAsia="en-AU"/>
        </w:rPr>
        <w:t xml:space="preserve"> training</w:t>
      </w:r>
    </w:p>
    <w:p w14:paraId="65C13E93" w14:textId="0AE173AE" w:rsidR="00292BCF" w:rsidRPr="0099694E" w:rsidRDefault="0075509E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Hazard-based</w:t>
      </w:r>
      <w:r w:rsidR="00292BCF" w:rsidRPr="0099694E">
        <w:rPr>
          <w:rFonts w:eastAsia="Times New Roman" w:cs="Arial"/>
          <w:color w:val="000000"/>
          <w:lang w:eastAsia="en-AU"/>
        </w:rPr>
        <w:t xml:space="preserve"> training</w:t>
      </w:r>
    </w:p>
    <w:p w14:paraId="37E272B2" w14:textId="64DD6E7B" w:rsidR="0069425A" w:rsidRPr="0099694E" w:rsidRDefault="0069425A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Task-specific training and/or instruction</w:t>
      </w:r>
    </w:p>
    <w:p w14:paraId="776AD2E3" w14:textId="1743629E" w:rsidR="00292BCF" w:rsidRPr="00D43B0E" w:rsidRDefault="00292BCF" w:rsidP="0099694E">
      <w:pPr>
        <w:spacing w:before="240"/>
      </w:pPr>
      <w:r w:rsidRPr="00D43B0E">
        <w:t xml:space="preserve">The </w:t>
      </w:r>
      <w:r w:rsidR="0088348F" w:rsidRPr="00D43B0E">
        <w:t xml:space="preserve">Associate Director, Health &amp; Safety </w:t>
      </w:r>
      <w:r w:rsidRPr="00D43B0E">
        <w:t xml:space="preserve">will publish a generic training plan, identifying </w:t>
      </w:r>
      <w:r w:rsidR="002A1C9B">
        <w:t>core compliance</w:t>
      </w:r>
      <w:r w:rsidRPr="00D43B0E">
        <w:t xml:space="preserve"> and </w:t>
      </w:r>
      <w:r w:rsidR="002A1C9B">
        <w:t>hazard-based</w:t>
      </w:r>
      <w:r w:rsidRPr="00D43B0E">
        <w:t xml:space="preserve"> training needs for classifications of </w:t>
      </w:r>
      <w:r w:rsidR="002A1C9B">
        <w:t>employees</w:t>
      </w:r>
      <w:r w:rsidRPr="00D43B0E">
        <w:t xml:space="preserve"> and others at the University (</w:t>
      </w:r>
      <w:hyperlink r:id="rId10" w:history="1">
        <w:r w:rsidR="002A1C9B" w:rsidRPr="00D43B0E">
          <w:rPr>
            <w:rStyle w:val="Hyperlink"/>
          </w:rPr>
          <w:t>Health &amp; Safety: Training requirements matrix</w:t>
        </w:r>
      </w:hyperlink>
      <w:r w:rsidRPr="00D43B0E">
        <w:t xml:space="preserve">). In developing the plan, the </w:t>
      </w:r>
      <w:r w:rsidR="0088348F" w:rsidRPr="00D43B0E">
        <w:t xml:space="preserve">Associate Director, Health &amp; Safety </w:t>
      </w:r>
      <w:r w:rsidRPr="00D43B0E">
        <w:t xml:space="preserve">must consult on the </w:t>
      </w:r>
      <w:r w:rsidR="002A1C9B">
        <w:t>core compliance</w:t>
      </w:r>
      <w:r w:rsidRPr="00D43B0E">
        <w:t xml:space="preserve"> training needs for all classifications of </w:t>
      </w:r>
      <w:r w:rsidR="002A1C9B">
        <w:t>employees</w:t>
      </w:r>
      <w:r w:rsidRPr="00D43B0E">
        <w:t>.</w:t>
      </w:r>
    </w:p>
    <w:p w14:paraId="58295363" w14:textId="77777777" w:rsidR="00292BCF" w:rsidRPr="00D43B0E" w:rsidRDefault="00292BCF" w:rsidP="00D43B0E">
      <w:r w:rsidRPr="00D43B0E">
        <w:t xml:space="preserve">The </w:t>
      </w:r>
      <w:r w:rsidR="0088348F" w:rsidRPr="00D43B0E">
        <w:t xml:space="preserve">Associate Director, Health &amp; Safety </w:t>
      </w:r>
      <w:r w:rsidRPr="00D43B0E">
        <w:t>must review the University health and safety training program (including the generic training plan) at scheduled intervals, and following:</w:t>
      </w:r>
    </w:p>
    <w:p w14:paraId="4470DFCC" w14:textId="77777777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significant changes to the University’s business operations</w:t>
      </w:r>
    </w:p>
    <w:p w14:paraId="39465EFD" w14:textId="65370E60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changes to legislation</w:t>
      </w:r>
      <w:r w:rsidR="00B548C5">
        <w:rPr>
          <w:rFonts w:eastAsia="Times New Roman" w:cs="Arial"/>
          <w:color w:val="000000"/>
          <w:lang w:eastAsia="en-AU"/>
        </w:rPr>
        <w:t xml:space="preserve"> impacting on the training program</w:t>
      </w:r>
    </w:p>
    <w:p w14:paraId="5BB6ED7F" w14:textId="77777777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an incident that indicates the need for review of the training program and the generic</w:t>
      </w:r>
      <w:r w:rsidR="0088348F" w:rsidRPr="0099694E">
        <w:rPr>
          <w:rFonts w:eastAsia="Times New Roman" w:cs="Arial"/>
          <w:color w:val="000000"/>
          <w:lang w:eastAsia="en-AU"/>
        </w:rPr>
        <w:t xml:space="preserve"> training plan</w:t>
      </w:r>
    </w:p>
    <w:p w14:paraId="13C1F5F5" w14:textId="77777777" w:rsidR="0088348F" w:rsidRPr="0099694E" w:rsidRDefault="0088348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other as determined</w:t>
      </w:r>
    </w:p>
    <w:p w14:paraId="13058329" w14:textId="1A85D98E" w:rsidR="00292BCF" w:rsidRPr="00D43B0E" w:rsidRDefault="0088348F" w:rsidP="0099694E">
      <w:pPr>
        <w:pStyle w:val="Heading2"/>
      </w:pPr>
      <w:r w:rsidRPr="00D43B0E">
        <w:t>4.2</w:t>
      </w:r>
      <w:r w:rsidRPr="00D43B0E">
        <w:tab/>
      </w:r>
      <w:r w:rsidR="00B548C5">
        <w:t>Faculty/</w:t>
      </w:r>
      <w:r w:rsidR="00292BCF" w:rsidRPr="00D43B0E">
        <w:t>division</w:t>
      </w:r>
      <w:r w:rsidR="00B548C5">
        <w:t>al</w:t>
      </w:r>
      <w:r w:rsidR="00292BCF" w:rsidRPr="00D43B0E">
        <w:t xml:space="preserve"> training plans</w:t>
      </w:r>
    </w:p>
    <w:p w14:paraId="5585767D" w14:textId="3524B2DE" w:rsidR="00292BCF" w:rsidRPr="00D43B0E" w:rsidRDefault="00B548C5" w:rsidP="00D43B0E">
      <w:r>
        <w:t>The Dean/Head of</w:t>
      </w:r>
      <w:r w:rsidR="00292BCF" w:rsidRPr="00D43B0E">
        <w:t xml:space="preserve"> </w:t>
      </w:r>
      <w:r>
        <w:t>division</w:t>
      </w:r>
      <w:r w:rsidR="00292BCF" w:rsidRPr="00D43B0E">
        <w:t xml:space="preserve"> must ensure that </w:t>
      </w:r>
      <w:r>
        <w:t xml:space="preserve">the </w:t>
      </w:r>
      <w:r w:rsidR="002A1C9B">
        <w:t>School</w:t>
      </w:r>
      <w:r>
        <w:t>/</w:t>
      </w:r>
      <w:r w:rsidR="00292BCF" w:rsidRPr="00D43B0E">
        <w:t>division</w:t>
      </w:r>
      <w:r>
        <w:t>al</w:t>
      </w:r>
      <w:r w:rsidR="00292BCF" w:rsidRPr="00D43B0E">
        <w:t xml:space="preserve"> </w:t>
      </w:r>
      <w:r w:rsidR="0099694E">
        <w:t>health and safety</w:t>
      </w:r>
      <w:r w:rsidR="00292BCF" w:rsidRPr="00D43B0E">
        <w:t xml:space="preserve"> training plans are developed and implemented </w:t>
      </w:r>
      <w:r>
        <w:t>consistently</w:t>
      </w:r>
      <w:r w:rsidR="00292BCF" w:rsidRPr="00D43B0E">
        <w:t xml:space="preserve"> with the University training program and this </w:t>
      </w:r>
      <w:r>
        <w:t>requirement</w:t>
      </w:r>
      <w:r w:rsidR="00292BCF" w:rsidRPr="00D43B0E">
        <w:t>.</w:t>
      </w:r>
    </w:p>
    <w:p w14:paraId="7C1F74E5" w14:textId="30C41D5A" w:rsidR="00292BCF" w:rsidRPr="00D43B0E" w:rsidRDefault="00B548C5" w:rsidP="00D43B0E">
      <w:r>
        <w:t>The Dean/Head</w:t>
      </w:r>
      <w:r w:rsidR="00292BCF" w:rsidRPr="00D43B0E">
        <w:t xml:space="preserve"> of divi</w:t>
      </w:r>
      <w:r>
        <w:t>sion</w:t>
      </w:r>
      <w:r w:rsidR="00292BCF" w:rsidRPr="00D43B0E">
        <w:t xml:space="preserve"> must </w:t>
      </w:r>
      <w:r>
        <w:t xml:space="preserve">ensure </w:t>
      </w:r>
      <w:r w:rsidR="0099694E">
        <w:t>staff</w:t>
      </w:r>
      <w:r w:rsidR="00292BCF" w:rsidRPr="00D43B0E">
        <w:t xml:space="preserve"> </w:t>
      </w:r>
      <w:r>
        <w:t>are consulted in the identification of</w:t>
      </w:r>
      <w:r w:rsidR="00292BCF" w:rsidRPr="00D43B0E">
        <w:t xml:space="preserve"> their </w:t>
      </w:r>
      <w:r w:rsidR="0099694E">
        <w:t>health and safety</w:t>
      </w:r>
      <w:r w:rsidR="00292BCF" w:rsidRPr="00D43B0E">
        <w:t xml:space="preserve"> training needs (e.g. through the local </w:t>
      </w:r>
      <w:r w:rsidR="0099694E">
        <w:t>health and safety c</w:t>
      </w:r>
      <w:r w:rsidR="00292BCF" w:rsidRPr="00D43B0E">
        <w:t>ommittee).</w:t>
      </w:r>
    </w:p>
    <w:p w14:paraId="5C490E3C" w14:textId="77777777" w:rsidR="00A955B7" w:rsidRDefault="00A955B7">
      <w:r>
        <w:br w:type="page"/>
      </w:r>
    </w:p>
    <w:p w14:paraId="5DD46D13" w14:textId="2AAA248D" w:rsidR="00292BCF" w:rsidRPr="00D43B0E" w:rsidRDefault="00B548C5" w:rsidP="00D43B0E">
      <w:r>
        <w:lastRenderedPageBreak/>
        <w:t>The Dean/Head</w:t>
      </w:r>
      <w:r w:rsidRPr="00D43B0E">
        <w:t xml:space="preserve"> of divi</w:t>
      </w:r>
      <w:r>
        <w:t>sion</w:t>
      </w:r>
      <w:r w:rsidRPr="00D43B0E">
        <w:t xml:space="preserve"> </w:t>
      </w:r>
      <w:r w:rsidR="00292BCF" w:rsidRPr="00D43B0E">
        <w:t>must review their division</w:t>
      </w:r>
      <w:r>
        <w:t>al</w:t>
      </w:r>
      <w:r w:rsidR="00292BCF" w:rsidRPr="00D43B0E">
        <w:t xml:space="preserve"> </w:t>
      </w:r>
      <w:r w:rsidR="0099694E">
        <w:t>health and safety</w:t>
      </w:r>
      <w:r w:rsidR="00292BCF" w:rsidRPr="00D43B0E">
        <w:t xml:space="preserve"> training plans at scheduled intervals. Plans must also be reviewed following:</w:t>
      </w:r>
    </w:p>
    <w:p w14:paraId="396963B8" w14:textId="4D67696A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 xml:space="preserve">significant changes to the </w:t>
      </w:r>
      <w:r w:rsidR="00B548C5">
        <w:rPr>
          <w:rFonts w:eastAsia="Times New Roman" w:cs="Arial"/>
          <w:color w:val="000000"/>
          <w:lang w:eastAsia="en-AU"/>
        </w:rPr>
        <w:t>divisional</w:t>
      </w:r>
      <w:r w:rsidRPr="0099694E">
        <w:rPr>
          <w:rFonts w:eastAsia="Times New Roman" w:cs="Arial"/>
          <w:color w:val="000000"/>
          <w:lang w:eastAsia="en-AU"/>
        </w:rPr>
        <w:t xml:space="preserve"> business operations</w:t>
      </w:r>
    </w:p>
    <w:p w14:paraId="1B236050" w14:textId="2F7A020D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changes to legislation</w:t>
      </w:r>
      <w:r w:rsidR="00B548C5">
        <w:rPr>
          <w:rFonts w:eastAsia="Times New Roman" w:cs="Arial"/>
          <w:color w:val="000000"/>
          <w:lang w:eastAsia="en-AU"/>
        </w:rPr>
        <w:t xml:space="preserve"> impacting on the training </w:t>
      </w:r>
      <w:r w:rsidR="00230C72">
        <w:rPr>
          <w:rFonts w:eastAsia="Times New Roman" w:cs="Arial"/>
          <w:color w:val="000000"/>
          <w:lang w:eastAsia="en-AU"/>
        </w:rPr>
        <w:t>p</w:t>
      </w:r>
      <w:r w:rsidR="00B548C5">
        <w:rPr>
          <w:rFonts w:eastAsia="Times New Roman" w:cs="Arial"/>
          <w:color w:val="000000"/>
          <w:lang w:eastAsia="en-AU"/>
        </w:rPr>
        <w:t>rogram</w:t>
      </w:r>
    </w:p>
    <w:p w14:paraId="3732A811" w14:textId="77777777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>an incident that requires review of the training plan</w:t>
      </w:r>
    </w:p>
    <w:p w14:paraId="2D666733" w14:textId="72A5ADAD" w:rsidR="00292BCF" w:rsidRPr="0099694E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99694E">
        <w:rPr>
          <w:rFonts w:eastAsia="Times New Roman" w:cs="Arial"/>
          <w:color w:val="000000"/>
          <w:lang w:eastAsia="en-AU"/>
        </w:rPr>
        <w:t xml:space="preserve">advice from the </w:t>
      </w:r>
      <w:r w:rsidR="0099694E">
        <w:rPr>
          <w:rFonts w:eastAsia="Times New Roman" w:cs="Arial"/>
          <w:color w:val="000000"/>
          <w:lang w:eastAsia="en-AU"/>
        </w:rPr>
        <w:t xml:space="preserve">Associate </w:t>
      </w:r>
      <w:r w:rsidRPr="0099694E">
        <w:rPr>
          <w:rFonts w:eastAsia="Times New Roman" w:cs="Arial"/>
          <w:color w:val="000000"/>
          <w:lang w:eastAsia="en-AU"/>
        </w:rPr>
        <w:t xml:space="preserve">Director, </w:t>
      </w:r>
      <w:r w:rsidR="0099694E">
        <w:rPr>
          <w:rFonts w:eastAsia="Times New Roman" w:cs="Arial"/>
          <w:color w:val="000000"/>
          <w:lang w:eastAsia="en-AU"/>
        </w:rPr>
        <w:t>Health &amp; Safety</w:t>
      </w:r>
      <w:r w:rsidRPr="0099694E">
        <w:rPr>
          <w:rFonts w:eastAsia="Times New Roman" w:cs="Arial"/>
          <w:color w:val="000000"/>
          <w:lang w:eastAsia="en-AU"/>
        </w:rPr>
        <w:t>.</w:t>
      </w:r>
    </w:p>
    <w:p w14:paraId="4C91CCE5" w14:textId="77777777" w:rsidR="00292BCF" w:rsidRPr="00D43B0E" w:rsidRDefault="0088348F" w:rsidP="0099694E">
      <w:pPr>
        <w:pStyle w:val="Heading2"/>
      </w:pPr>
      <w:r w:rsidRPr="00D43B0E">
        <w:t>4.3</w:t>
      </w:r>
      <w:r w:rsidRPr="00D43B0E">
        <w:tab/>
      </w:r>
      <w:r w:rsidR="00292BCF" w:rsidRPr="00D43B0E">
        <w:t>Identifying and addressing individuals’ training needs</w:t>
      </w:r>
    </w:p>
    <w:p w14:paraId="106E3DF8" w14:textId="08BC133E" w:rsidR="00292BCF" w:rsidRPr="00D43B0E" w:rsidRDefault="00292BCF" w:rsidP="00D43B0E">
      <w:r w:rsidRPr="00D43B0E">
        <w:t xml:space="preserve">Supervisors and managers must assess </w:t>
      </w:r>
      <w:r w:rsidR="0099694E">
        <w:t>health and safety</w:t>
      </w:r>
      <w:r w:rsidRPr="00D43B0E">
        <w:t xml:space="preserve"> training needs for all staff and students under their control. Assessments must be undertaken when a person commences with the </w:t>
      </w:r>
      <w:proofErr w:type="gramStart"/>
      <w:r w:rsidRPr="00D43B0E">
        <w:t>University, and</w:t>
      </w:r>
      <w:proofErr w:type="gramEnd"/>
      <w:r w:rsidRPr="00D43B0E">
        <w:t xml:space="preserve"> reviewed at least every three years. Re-assessments must be undertaken whenever a person’s work or activities are changed, and when the person’s work environment is altered or new.</w:t>
      </w:r>
    </w:p>
    <w:p w14:paraId="704BFF39" w14:textId="77777777" w:rsidR="00292BCF" w:rsidRPr="00D43B0E" w:rsidRDefault="00292BCF" w:rsidP="00D43B0E">
      <w:r w:rsidRPr="00D43B0E">
        <w:t>The supervisor or manager must include in the assessment:</w:t>
      </w:r>
    </w:p>
    <w:p w14:paraId="2E8B2D63" w14:textId="0B39A3A5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general and specialist training requirements relevant to the person’s role (</w:t>
      </w:r>
      <w:r w:rsidR="00A955B7">
        <w:rPr>
          <w:rFonts w:eastAsia="Times New Roman" w:cs="Arial"/>
          <w:color w:val="000000"/>
          <w:lang w:eastAsia="en-AU"/>
        </w:rPr>
        <w:t>consistent</w:t>
      </w:r>
      <w:r w:rsidRPr="00545A78">
        <w:rPr>
          <w:rFonts w:eastAsia="Times New Roman" w:cs="Arial"/>
          <w:color w:val="000000"/>
          <w:lang w:eastAsia="en-AU"/>
        </w:rPr>
        <w:t xml:space="preserve"> with the </w:t>
      </w:r>
      <w:r w:rsidR="00545A78">
        <w:t>Health &amp; Safety: T</w:t>
      </w:r>
      <w:r w:rsidR="00545A78" w:rsidRPr="00D43B0E">
        <w:t>raining requirements matrix</w:t>
      </w:r>
      <w:r w:rsidRPr="00545A78">
        <w:rPr>
          <w:rFonts w:eastAsia="Times New Roman" w:cs="Arial"/>
          <w:color w:val="000000"/>
          <w:lang w:eastAsia="en-AU"/>
        </w:rPr>
        <w:t>)</w:t>
      </w:r>
    </w:p>
    <w:p w14:paraId="2C58F639" w14:textId="133C4410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 xml:space="preserve">task-specific training to address </w:t>
      </w:r>
      <w:r w:rsidR="00545A78">
        <w:rPr>
          <w:rFonts w:eastAsia="Times New Roman" w:cs="Arial"/>
          <w:color w:val="000000"/>
          <w:lang w:eastAsia="en-AU"/>
        </w:rPr>
        <w:t>health and safety</w:t>
      </w:r>
      <w:r w:rsidRPr="00545A78">
        <w:rPr>
          <w:rFonts w:eastAsia="Times New Roman" w:cs="Arial"/>
          <w:color w:val="000000"/>
          <w:lang w:eastAsia="en-AU"/>
        </w:rPr>
        <w:t xml:space="preserve"> risks that are not adequately covered by general or specialist training</w:t>
      </w:r>
    </w:p>
    <w:p w14:paraId="6BEAB894" w14:textId="5224D2E2" w:rsidR="00292BCF" w:rsidRPr="00545A78" w:rsidRDefault="002A1C9B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repeated training and </w:t>
      </w:r>
      <w:r w:rsidR="00292BCF" w:rsidRPr="00545A78">
        <w:rPr>
          <w:rFonts w:eastAsia="Times New Roman" w:cs="Arial"/>
          <w:color w:val="000000"/>
          <w:lang w:eastAsia="en-AU"/>
        </w:rPr>
        <w:t xml:space="preserve">refresher training in any of the above as required (see section </w:t>
      </w:r>
      <w:r w:rsidR="0088348F" w:rsidRPr="00545A78">
        <w:rPr>
          <w:rFonts w:eastAsia="Times New Roman" w:cs="Arial"/>
          <w:color w:val="000000"/>
          <w:lang w:eastAsia="en-AU"/>
        </w:rPr>
        <w:t>4.</w:t>
      </w:r>
      <w:r w:rsidR="00292BCF" w:rsidRPr="00545A78">
        <w:rPr>
          <w:rFonts w:eastAsia="Times New Roman" w:cs="Arial"/>
          <w:color w:val="000000"/>
          <w:lang w:eastAsia="en-AU"/>
        </w:rPr>
        <w:t>5).</w:t>
      </w:r>
    </w:p>
    <w:p w14:paraId="26B7F7BC" w14:textId="1192AAC9" w:rsidR="00292BCF" w:rsidRPr="00D43B0E" w:rsidRDefault="00292BCF" w:rsidP="00A955B7">
      <w:r w:rsidRPr="00D43B0E">
        <w:t xml:space="preserve">Supervisors/managers must consult with </w:t>
      </w:r>
      <w:r w:rsidR="00545A78">
        <w:t>staff</w:t>
      </w:r>
      <w:r w:rsidRPr="00D43B0E">
        <w:t xml:space="preserve"> when assessing </w:t>
      </w:r>
      <w:r w:rsidR="00545A78">
        <w:t>health and safety</w:t>
      </w:r>
      <w:r w:rsidRPr="00D43B0E">
        <w:t xml:space="preserve"> training needs. Methods may include:</w:t>
      </w:r>
    </w:p>
    <w:p w14:paraId="7AA7A569" w14:textId="52A195DD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 xml:space="preserve">consultation with a group of </w:t>
      </w:r>
      <w:r w:rsidR="00545A78">
        <w:rPr>
          <w:rFonts w:eastAsia="Times New Roman" w:cs="Arial"/>
          <w:color w:val="000000"/>
          <w:lang w:eastAsia="en-AU"/>
        </w:rPr>
        <w:t>staff</w:t>
      </w:r>
      <w:r w:rsidRPr="00545A78">
        <w:rPr>
          <w:rFonts w:eastAsia="Times New Roman" w:cs="Arial"/>
          <w:color w:val="000000"/>
          <w:lang w:eastAsia="en-AU"/>
        </w:rPr>
        <w:t xml:space="preserve"> on a range of common </w:t>
      </w:r>
      <w:r w:rsidR="00545A78">
        <w:rPr>
          <w:rFonts w:eastAsia="Times New Roman" w:cs="Arial"/>
          <w:color w:val="000000"/>
          <w:lang w:eastAsia="en-AU"/>
        </w:rPr>
        <w:t>health and safety</w:t>
      </w:r>
      <w:r w:rsidRPr="00545A78">
        <w:rPr>
          <w:rFonts w:eastAsia="Times New Roman" w:cs="Arial"/>
          <w:color w:val="000000"/>
          <w:lang w:eastAsia="en-AU"/>
        </w:rPr>
        <w:t xml:space="preserve"> training requirements</w:t>
      </w:r>
    </w:p>
    <w:p w14:paraId="0C819D3E" w14:textId="28C0D901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 xml:space="preserve">consultation with an individual </w:t>
      </w:r>
      <w:r w:rsidR="00545A78">
        <w:rPr>
          <w:rFonts w:eastAsia="Times New Roman" w:cs="Arial"/>
          <w:color w:val="000000"/>
          <w:lang w:eastAsia="en-AU"/>
        </w:rPr>
        <w:t>staff member</w:t>
      </w:r>
      <w:r w:rsidRPr="00545A78">
        <w:rPr>
          <w:rFonts w:eastAsia="Times New Roman" w:cs="Arial"/>
          <w:color w:val="000000"/>
          <w:lang w:eastAsia="en-AU"/>
        </w:rPr>
        <w:t xml:space="preserve"> on the training requirements specific to their work activities (e.g. through the Performance Development Framework process).</w:t>
      </w:r>
    </w:p>
    <w:p w14:paraId="6379FCCF" w14:textId="05DB2BA8" w:rsidR="00292BCF" w:rsidRPr="00D43B0E" w:rsidRDefault="00292BCF" w:rsidP="00A955B7">
      <w:r w:rsidRPr="00D43B0E">
        <w:t xml:space="preserve">Supervisors and managers must ensure that all individuals under their control receive all the </w:t>
      </w:r>
      <w:r w:rsidR="00545A78">
        <w:t>health and safety</w:t>
      </w:r>
      <w:r w:rsidRPr="00D43B0E">
        <w:t xml:space="preserve"> training identified in their training needs assessment.</w:t>
      </w:r>
    </w:p>
    <w:p w14:paraId="59E46E42" w14:textId="77777777" w:rsidR="00292BCF" w:rsidRPr="00D43B0E" w:rsidRDefault="00292BCF" w:rsidP="00545A78">
      <w:pPr>
        <w:pStyle w:val="Heading2"/>
      </w:pPr>
      <w:r w:rsidRPr="00D43B0E">
        <w:t>4.</w:t>
      </w:r>
      <w:r w:rsidR="0088348F" w:rsidRPr="00D43B0E">
        <w:t>4</w:t>
      </w:r>
      <w:r w:rsidR="0088348F" w:rsidRPr="00D43B0E">
        <w:tab/>
      </w:r>
      <w:r w:rsidRPr="00D43B0E">
        <w:t>Training delivery</w:t>
      </w:r>
    </w:p>
    <w:p w14:paraId="4AC7E2DD" w14:textId="77777777" w:rsidR="00292BCF" w:rsidRPr="00D43B0E" w:rsidRDefault="00292BCF" w:rsidP="00D43B0E">
      <w:r w:rsidRPr="00D43B0E">
        <w:t xml:space="preserve">The </w:t>
      </w:r>
      <w:r w:rsidR="0088348F" w:rsidRPr="00D43B0E">
        <w:t xml:space="preserve">Associate Director, Health &amp; Safety </w:t>
      </w:r>
      <w:r w:rsidRPr="00D43B0E">
        <w:t>oversees the delivery of general and specialist training courses, including determining and publishing course specifications.</w:t>
      </w:r>
    </w:p>
    <w:p w14:paraId="715716EB" w14:textId="2EC64F32" w:rsidR="00292BCF" w:rsidRPr="00D43B0E" w:rsidRDefault="002A1C9B" w:rsidP="00D43B0E">
      <w:r>
        <w:t>Core compliance</w:t>
      </w:r>
      <w:r w:rsidR="00292BCF" w:rsidRPr="00D43B0E">
        <w:t xml:space="preserve"> </w:t>
      </w:r>
      <w:r w:rsidR="00B548C5">
        <w:t xml:space="preserve">health and safety </w:t>
      </w:r>
      <w:r w:rsidR="00292BCF" w:rsidRPr="00D43B0E">
        <w:t xml:space="preserve">training </w:t>
      </w:r>
      <w:r w:rsidR="00B548C5">
        <w:t xml:space="preserve">will be delivered through </w:t>
      </w:r>
      <w:r>
        <w:t xml:space="preserve">the University online training platform, </w:t>
      </w:r>
      <w:proofErr w:type="spellStart"/>
      <w:r>
        <w:t>TrainMe</w:t>
      </w:r>
      <w:proofErr w:type="spellEnd"/>
      <w:r>
        <w:t>. Other</w:t>
      </w:r>
      <w:r w:rsidR="00B548C5">
        <w:t xml:space="preserve"> modes, including online and in person</w:t>
      </w:r>
      <w:r>
        <w:t xml:space="preserve"> training can be provided where required</w:t>
      </w:r>
      <w:r w:rsidR="00B548C5">
        <w:t>.</w:t>
      </w:r>
    </w:p>
    <w:p w14:paraId="35171F05" w14:textId="65556B19" w:rsidR="00292BCF" w:rsidRPr="00D43B0E" w:rsidRDefault="00545A78" w:rsidP="00D43B0E">
      <w:r>
        <w:t>Where required, t</w:t>
      </w:r>
      <w:r w:rsidR="0088348F" w:rsidRPr="00D43B0E">
        <w:t xml:space="preserve">he Associate Director, Health &amp; Safety </w:t>
      </w:r>
      <w:r w:rsidR="00292BCF" w:rsidRPr="00D43B0E">
        <w:t xml:space="preserve">will </w:t>
      </w:r>
      <w:r w:rsidR="005C2346">
        <w:t>identify the competency of those delivering health and safety training</w:t>
      </w:r>
      <w:r w:rsidR="00292BCF" w:rsidRPr="00D43B0E">
        <w:t>.</w:t>
      </w:r>
    </w:p>
    <w:p w14:paraId="530DE126" w14:textId="77777777" w:rsidR="00292BCF" w:rsidRPr="00D43B0E" w:rsidRDefault="00292BCF" w:rsidP="00D43B0E">
      <w:r w:rsidRPr="00D43B0E">
        <w:t>Supervisors and managers are responsible for task-specific training, including:</w:t>
      </w:r>
    </w:p>
    <w:p w14:paraId="568362F1" w14:textId="7BF1E028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determining training specifications</w:t>
      </w:r>
      <w:r w:rsidR="005C2346">
        <w:rPr>
          <w:rFonts w:eastAsia="Times New Roman" w:cs="Arial"/>
          <w:color w:val="000000"/>
          <w:lang w:eastAsia="en-AU"/>
        </w:rPr>
        <w:t>;</w:t>
      </w:r>
    </w:p>
    <w:p w14:paraId="0977A639" w14:textId="0931500D" w:rsidR="00292BCF" w:rsidRPr="00545A78" w:rsidRDefault="005C2346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ensuring delivery of</w:t>
      </w:r>
      <w:r w:rsidR="00292BCF" w:rsidRPr="00545A78">
        <w:rPr>
          <w:rFonts w:eastAsia="Times New Roman" w:cs="Arial"/>
          <w:color w:val="000000"/>
          <w:lang w:eastAsia="en-AU"/>
        </w:rPr>
        <w:t xml:space="preserve"> training</w:t>
      </w:r>
      <w:r w:rsidR="00545A78">
        <w:rPr>
          <w:rFonts w:eastAsia="Times New Roman" w:cs="Arial"/>
          <w:color w:val="000000"/>
          <w:lang w:eastAsia="en-AU"/>
        </w:rPr>
        <w:t xml:space="preserve"> and/or instruction</w:t>
      </w:r>
      <w:r>
        <w:rPr>
          <w:rFonts w:eastAsia="Times New Roman" w:cs="Arial"/>
          <w:color w:val="000000"/>
          <w:lang w:eastAsia="en-AU"/>
        </w:rPr>
        <w:t>; and</w:t>
      </w:r>
    </w:p>
    <w:p w14:paraId="4E30970C" w14:textId="7F4B0453" w:rsidR="00292BCF" w:rsidRPr="00545A78" w:rsidRDefault="005C2346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maintaining</w:t>
      </w:r>
      <w:r w:rsidR="00292BCF" w:rsidRPr="00545A78">
        <w:rPr>
          <w:rFonts w:eastAsia="Times New Roman" w:cs="Arial"/>
          <w:color w:val="000000"/>
          <w:lang w:eastAsia="en-AU"/>
        </w:rPr>
        <w:t xml:space="preserve"> </w:t>
      </w:r>
      <w:r>
        <w:rPr>
          <w:rFonts w:eastAsia="Times New Roman" w:cs="Arial"/>
          <w:color w:val="000000"/>
          <w:lang w:eastAsia="en-AU"/>
        </w:rPr>
        <w:t>training records</w:t>
      </w:r>
      <w:r w:rsidR="00292BCF" w:rsidRPr="00545A78">
        <w:rPr>
          <w:rFonts w:eastAsia="Times New Roman" w:cs="Arial"/>
          <w:color w:val="000000"/>
          <w:lang w:eastAsia="en-AU"/>
        </w:rPr>
        <w:t>.</w:t>
      </w:r>
    </w:p>
    <w:p w14:paraId="391F85FF" w14:textId="22742B42" w:rsidR="00292BCF" w:rsidRPr="00D43B0E" w:rsidRDefault="0088348F" w:rsidP="00545A78">
      <w:pPr>
        <w:pStyle w:val="Heading2"/>
      </w:pPr>
      <w:r w:rsidRPr="00D43B0E">
        <w:lastRenderedPageBreak/>
        <w:t>4.5</w:t>
      </w:r>
      <w:r w:rsidRPr="00D43B0E">
        <w:tab/>
      </w:r>
      <w:r w:rsidR="002A1C9B">
        <w:t>Repeated and r</w:t>
      </w:r>
      <w:r w:rsidR="00292BCF" w:rsidRPr="00D43B0E">
        <w:t>efresher training</w:t>
      </w:r>
    </w:p>
    <w:p w14:paraId="09644AED" w14:textId="064490DB" w:rsidR="00292BCF" w:rsidRPr="00D43B0E" w:rsidRDefault="002A1C9B" w:rsidP="00D43B0E">
      <w:r>
        <w:t>Repeated training and r</w:t>
      </w:r>
      <w:r w:rsidR="00292BCF" w:rsidRPr="00D43B0E">
        <w:t>efresh</w:t>
      </w:r>
      <w:r w:rsidR="005C2346">
        <w:t>er training may be required where</w:t>
      </w:r>
      <w:r w:rsidR="00292BCF" w:rsidRPr="00D43B0E">
        <w:t>:</w:t>
      </w:r>
    </w:p>
    <w:p w14:paraId="679B1DEB" w14:textId="76AD67C3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legislation changes</w:t>
      </w:r>
    </w:p>
    <w:p w14:paraId="44D7A693" w14:textId="77777777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guidance material and information changes</w:t>
      </w:r>
    </w:p>
    <w:p w14:paraId="201E25F4" w14:textId="59C336A1" w:rsidR="00292BCF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staff return</w:t>
      </w:r>
      <w:r w:rsidR="005C2346">
        <w:rPr>
          <w:rFonts w:eastAsia="Times New Roman" w:cs="Arial"/>
          <w:color w:val="000000"/>
          <w:lang w:eastAsia="en-AU"/>
        </w:rPr>
        <w:t xml:space="preserve"> from extended periods of leave</w:t>
      </w:r>
    </w:p>
    <w:p w14:paraId="3FA2BF3B" w14:textId="77777777" w:rsidR="00292BCF" w:rsidRPr="00D43B0E" w:rsidRDefault="00292BCF" w:rsidP="00545A78">
      <w:pPr>
        <w:spacing w:before="240"/>
      </w:pPr>
      <w:r w:rsidRPr="00D43B0E">
        <w:t xml:space="preserve">The </w:t>
      </w:r>
      <w:r w:rsidR="0088348F" w:rsidRPr="00D43B0E">
        <w:t xml:space="preserve">Associate Director, Health &amp; Safety </w:t>
      </w:r>
      <w:r w:rsidRPr="00D43B0E">
        <w:t>will determine refresher training needs for general and specialist training. (See Training requirements and planning on the Safety website).</w:t>
      </w:r>
    </w:p>
    <w:p w14:paraId="618F201C" w14:textId="7BD6FA26" w:rsidR="00292BCF" w:rsidRPr="00D43B0E" w:rsidRDefault="00292BCF" w:rsidP="00D43B0E">
      <w:r w:rsidRPr="00D43B0E">
        <w:t xml:space="preserve">Supervisors and managers must determine </w:t>
      </w:r>
      <w:r w:rsidR="002A1C9B">
        <w:t xml:space="preserve">repeated training and </w:t>
      </w:r>
      <w:r w:rsidRPr="00D43B0E">
        <w:t>refresher training needs for task-specific training.</w:t>
      </w:r>
    </w:p>
    <w:p w14:paraId="1ED28090" w14:textId="175EC8AE" w:rsidR="00292BCF" w:rsidRPr="00D43B0E" w:rsidRDefault="0069425A" w:rsidP="00545A78">
      <w:pPr>
        <w:pStyle w:val="Heading2"/>
      </w:pPr>
      <w:r w:rsidRPr="00D43B0E">
        <w:t>4.6</w:t>
      </w:r>
      <w:r w:rsidR="000D6901" w:rsidRPr="00D43B0E">
        <w:tab/>
      </w:r>
      <w:r w:rsidR="00292BCF" w:rsidRPr="00D43B0E">
        <w:t>Record-keeping</w:t>
      </w:r>
    </w:p>
    <w:p w14:paraId="0C9AD102" w14:textId="2193383F" w:rsidR="00292BCF" w:rsidRPr="00D43B0E" w:rsidRDefault="005C2346" w:rsidP="00D43B0E">
      <w:r>
        <w:t>The Dean/</w:t>
      </w:r>
      <w:r w:rsidR="00230C72">
        <w:t>H</w:t>
      </w:r>
      <w:r>
        <w:t>ead</w:t>
      </w:r>
      <w:r w:rsidR="00292BCF" w:rsidRPr="00D43B0E">
        <w:t xml:space="preserve"> of </w:t>
      </w:r>
      <w:r>
        <w:t>division</w:t>
      </w:r>
      <w:r w:rsidR="00292BCF" w:rsidRPr="00D43B0E">
        <w:t xml:space="preserve"> must ensure that the following training records are kept for all employees and contractors under their management and control:</w:t>
      </w:r>
    </w:p>
    <w:p w14:paraId="2A50F226" w14:textId="77777777" w:rsidR="00292BCF" w:rsidRPr="00545A78" w:rsidRDefault="00292BCF" w:rsidP="00A955B7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records of individual training needs</w:t>
      </w:r>
    </w:p>
    <w:p w14:paraId="6B096134" w14:textId="5AB2FB68" w:rsidR="002A1C9B" w:rsidRDefault="00292BCF" w:rsidP="002A1C9B">
      <w:pPr>
        <w:pStyle w:val="ListParagraph"/>
        <w:numPr>
          <w:ilvl w:val="0"/>
          <w:numId w:val="33"/>
        </w:numPr>
        <w:shd w:val="clear" w:color="auto" w:fill="FFFFFF"/>
        <w:spacing w:after="120" w:line="288" w:lineRule="auto"/>
        <w:ind w:left="567" w:right="238" w:hanging="567"/>
        <w:contextualSpacing w:val="0"/>
        <w:rPr>
          <w:rFonts w:eastAsia="Times New Roman" w:cs="Arial"/>
          <w:color w:val="000000"/>
          <w:lang w:eastAsia="en-AU"/>
        </w:rPr>
      </w:pPr>
      <w:r w:rsidRPr="00545A78">
        <w:rPr>
          <w:rFonts w:eastAsia="Times New Roman" w:cs="Arial"/>
          <w:color w:val="000000"/>
          <w:lang w:eastAsia="en-AU"/>
        </w:rPr>
        <w:t>evidence of competency including certificates, records of attendance, qualifications and date of attainment.</w:t>
      </w:r>
    </w:p>
    <w:p w14:paraId="3A717B7D" w14:textId="733E00EA" w:rsidR="00292BCF" w:rsidRPr="00D43B0E" w:rsidRDefault="0069425A" w:rsidP="00545A78">
      <w:pPr>
        <w:pStyle w:val="Heading2"/>
      </w:pPr>
      <w:r w:rsidRPr="00D43B0E">
        <w:t>4.7</w:t>
      </w:r>
      <w:r w:rsidR="000D6901" w:rsidRPr="00D43B0E">
        <w:tab/>
      </w:r>
      <w:r w:rsidR="00292BCF" w:rsidRPr="00D43B0E">
        <w:t>Trainer competency</w:t>
      </w:r>
    </w:p>
    <w:p w14:paraId="2E9B2B13" w14:textId="77777777" w:rsidR="00292BCF" w:rsidRPr="00D43B0E" w:rsidRDefault="00292BCF" w:rsidP="00D43B0E">
      <w:r w:rsidRPr="00D43B0E">
        <w:t>Any person who provides general, specialist or task-specific training must be competent in the training they are delivering.</w:t>
      </w:r>
    </w:p>
    <w:p w14:paraId="11D04861" w14:textId="7369B25F" w:rsidR="00292BCF" w:rsidRPr="00D43B0E" w:rsidRDefault="00292BCF" w:rsidP="00D43B0E">
      <w:r w:rsidRPr="00D43B0E">
        <w:t xml:space="preserve">The </w:t>
      </w:r>
      <w:r w:rsidR="000D6901" w:rsidRPr="00D43B0E">
        <w:t xml:space="preserve">Associate Director, Health &amp; Safety </w:t>
      </w:r>
      <w:r w:rsidRPr="00D43B0E">
        <w:t>must keep records to demonstrate staff who conduct general and specialist training are competent to develop, deliver and assess competency in the relevant training.</w:t>
      </w:r>
    </w:p>
    <w:p w14:paraId="268153C4" w14:textId="77777777" w:rsidR="00292BCF" w:rsidRPr="00D43B0E" w:rsidRDefault="000D6901" w:rsidP="00417C2E">
      <w:pPr>
        <w:pStyle w:val="Heading1"/>
      </w:pPr>
      <w:r w:rsidRPr="00D43B0E">
        <w:t>5</w:t>
      </w:r>
      <w:r w:rsidRPr="00D43B0E">
        <w:tab/>
        <w:t>References</w:t>
      </w:r>
    </w:p>
    <w:p w14:paraId="4A775E78" w14:textId="7A448BDE" w:rsidR="00292BCF" w:rsidRPr="00D43B0E" w:rsidRDefault="00292BCF" w:rsidP="00545A78">
      <w:pPr>
        <w:spacing w:before="240"/>
      </w:pPr>
      <w:r w:rsidRPr="00545A78">
        <w:rPr>
          <w:i/>
        </w:rPr>
        <w:t>Occupational Health and Safety Act 2004</w:t>
      </w:r>
      <w:r w:rsidR="000D6901" w:rsidRPr="00545A78">
        <w:t xml:space="preserve"> </w:t>
      </w:r>
      <w:r w:rsidRPr="00545A78">
        <w:t>(Vic)</w:t>
      </w:r>
    </w:p>
    <w:p w14:paraId="606FFA62" w14:textId="34ACFA0D" w:rsidR="00292BCF" w:rsidRPr="00D43B0E" w:rsidRDefault="00292BCF" w:rsidP="00D43B0E">
      <w:r w:rsidRPr="00545A78">
        <w:rPr>
          <w:i/>
        </w:rPr>
        <w:t>Occupational Health and Safety Regulations 20</w:t>
      </w:r>
      <w:r w:rsidR="002A1C9B">
        <w:rPr>
          <w:i/>
        </w:rPr>
        <w:t>1</w:t>
      </w:r>
      <w:r w:rsidRPr="00545A78">
        <w:rPr>
          <w:i/>
        </w:rPr>
        <w:t>7</w:t>
      </w:r>
      <w:r w:rsidR="000D6901" w:rsidRPr="00545A78">
        <w:t xml:space="preserve"> </w:t>
      </w:r>
      <w:r w:rsidRPr="00545A78">
        <w:t>(Vic)</w:t>
      </w:r>
    </w:p>
    <w:p w14:paraId="771C79ED" w14:textId="17066D4C" w:rsidR="00292BCF" w:rsidRPr="00D43B0E" w:rsidRDefault="00000000" w:rsidP="00D43B0E">
      <w:hyperlink r:id="rId11" w:history="1">
        <w:r w:rsidR="008E4D73">
          <w:rPr>
            <w:rStyle w:val="Hyperlink"/>
          </w:rPr>
          <w:t>Safety website: T</w:t>
        </w:r>
        <w:r w:rsidR="008E4D73">
          <w:rPr>
            <w:rStyle w:val="Hyperlink"/>
          </w:rPr>
          <w:t>raining</w:t>
        </w:r>
      </w:hyperlink>
    </w:p>
    <w:p w14:paraId="1A7E764E" w14:textId="3E30046D" w:rsidR="00292BCF" w:rsidRPr="00D43B0E" w:rsidRDefault="00000000" w:rsidP="00D43B0E">
      <w:hyperlink r:id="rId12" w:history="1">
        <w:r w:rsidR="000D6901" w:rsidRPr="00D43B0E">
          <w:rPr>
            <w:rStyle w:val="Hyperlink"/>
          </w:rPr>
          <w:t>Health &amp; Safety: Training requirement</w:t>
        </w:r>
        <w:r w:rsidR="000D6901" w:rsidRPr="00D43B0E">
          <w:rPr>
            <w:rStyle w:val="Hyperlink"/>
          </w:rPr>
          <w:t>s matrix</w:t>
        </w:r>
      </w:hyperlink>
    </w:p>
    <w:p w14:paraId="008D55E6" w14:textId="77777777" w:rsidR="00292BCF" w:rsidRPr="00D43B0E" w:rsidRDefault="00292BCF" w:rsidP="00D43B0E">
      <w:r w:rsidRPr="00D43B0E">
        <w:t>National</w:t>
      </w:r>
      <w:r w:rsidR="000D6901" w:rsidRPr="00D43B0E">
        <w:t xml:space="preserve"> Self-Insurer OHS Audit Tool </w:t>
      </w:r>
      <w:proofErr w:type="gramStart"/>
      <w:r w:rsidR="000D6901" w:rsidRPr="00D43B0E">
        <w:t>v3</w:t>
      </w:r>
      <w:proofErr w:type="gramEnd"/>
    </w:p>
    <w:p w14:paraId="4924F793" w14:textId="77777777" w:rsidR="00292BCF" w:rsidRPr="00D43B0E" w:rsidRDefault="000D6901" w:rsidP="00417C2E">
      <w:pPr>
        <w:pStyle w:val="Heading1"/>
      </w:pPr>
      <w:r w:rsidRPr="00D43B0E">
        <w:t>6</w:t>
      </w:r>
      <w:r w:rsidRPr="00D43B0E">
        <w:tab/>
        <w:t>Responsibilities</w:t>
      </w:r>
    </w:p>
    <w:p w14:paraId="2A3AA3E3" w14:textId="1638803E" w:rsidR="000D6901" w:rsidRDefault="009A3550" w:rsidP="00A955B7">
      <w:pPr>
        <w:spacing w:before="240"/>
      </w:pPr>
      <w:r>
        <w:t>Associate Director, Health &amp; Safety</w:t>
      </w:r>
    </w:p>
    <w:p w14:paraId="38ECD2EF" w14:textId="5BD20C99" w:rsidR="005C2346" w:rsidRDefault="005C2346" w:rsidP="00A955B7">
      <w:r>
        <w:t>Dean</w:t>
      </w:r>
    </w:p>
    <w:p w14:paraId="6F1510F5" w14:textId="132FEDA5" w:rsidR="009A3550" w:rsidRPr="00D43B0E" w:rsidRDefault="005C2346" w:rsidP="00A955B7">
      <w:r>
        <w:t>Head of</w:t>
      </w:r>
      <w:r w:rsidR="00230C72">
        <w:t xml:space="preserve"> d</w:t>
      </w:r>
      <w:r w:rsidR="009A3550">
        <w:t>ivision</w:t>
      </w:r>
    </w:p>
    <w:p w14:paraId="7D3AFC9C" w14:textId="12461779" w:rsidR="000D6901" w:rsidRPr="00D43B0E" w:rsidRDefault="009A3550" w:rsidP="00A955B7">
      <w:r>
        <w:t>Manager/Supervisor</w:t>
      </w:r>
    </w:p>
    <w:p w14:paraId="5AF9F6C3" w14:textId="77777777" w:rsidR="000D6901" w:rsidRPr="00D43B0E" w:rsidRDefault="000D6901" w:rsidP="00417C2E">
      <w:pPr>
        <w:pStyle w:val="Heading1"/>
      </w:pPr>
      <w:r w:rsidRPr="00D43B0E">
        <w:lastRenderedPageBreak/>
        <w:t>7</w:t>
      </w:r>
      <w:r w:rsidRPr="00D43B0E">
        <w:tab/>
        <w:t>Associated documents</w:t>
      </w:r>
    </w:p>
    <w:p w14:paraId="3F626230" w14:textId="32DE9F88" w:rsidR="000D6901" w:rsidRPr="00D43B0E" w:rsidRDefault="000D6901" w:rsidP="00C6314E">
      <w:pPr>
        <w:pStyle w:val="Heading2"/>
      </w:pPr>
      <w:r w:rsidRPr="00D43B0E">
        <w:t>7.1</w:t>
      </w:r>
      <w:r w:rsidRPr="00D43B0E">
        <w:tab/>
        <w:t>Processes</w:t>
      </w:r>
    </w:p>
    <w:p w14:paraId="36D4D479" w14:textId="11AA5A73" w:rsidR="001E0602" w:rsidRPr="00D43B0E" w:rsidRDefault="001E0602" w:rsidP="00D43B0E">
      <w:r w:rsidRPr="00D43B0E">
        <w:t>Health &amp; Safety – Accessing training</w:t>
      </w:r>
      <w:r w:rsidR="00E97071">
        <w:t xml:space="preserve"> (to be developed)</w:t>
      </w:r>
    </w:p>
    <w:p w14:paraId="5C4C1766" w14:textId="77777777" w:rsidR="000D6901" w:rsidRPr="00D43B0E" w:rsidRDefault="000D6901" w:rsidP="008E4D73">
      <w:pPr>
        <w:pStyle w:val="Heading2"/>
      </w:pPr>
      <w:r w:rsidRPr="00D43B0E">
        <w:t>7.2</w:t>
      </w:r>
      <w:r w:rsidRPr="00D43B0E">
        <w:tab/>
        <w:t>Forms</w:t>
      </w:r>
    </w:p>
    <w:p w14:paraId="6E2A817D" w14:textId="47D9CC8C" w:rsidR="000D6901" w:rsidRPr="00D43B0E" w:rsidRDefault="00DD4203" w:rsidP="00D43B0E">
      <w:r>
        <w:t>Nil</w:t>
      </w:r>
    </w:p>
    <w:p w14:paraId="4D70629F" w14:textId="18195D6A" w:rsidR="000D6901" w:rsidRPr="00D43B0E" w:rsidRDefault="000D6901" w:rsidP="008E4D73">
      <w:pPr>
        <w:pStyle w:val="Heading2"/>
      </w:pPr>
      <w:r w:rsidRPr="00D43B0E">
        <w:t>7.3</w:t>
      </w:r>
      <w:r w:rsidRPr="00D43B0E">
        <w:tab/>
        <w:t>Guidance</w:t>
      </w:r>
    </w:p>
    <w:p w14:paraId="6B844F04" w14:textId="3896FA5A" w:rsidR="000D6901" w:rsidRPr="00D43B0E" w:rsidRDefault="00000000" w:rsidP="00D43B0E">
      <w:hyperlink r:id="rId13" w:history="1">
        <w:r w:rsidR="00720CB9" w:rsidRPr="00720CB9">
          <w:rPr>
            <w:rStyle w:val="Hyperlink"/>
          </w:rPr>
          <w:t>Health &amp; Safety: Training requirements matrix</w:t>
        </w:r>
      </w:hyperlink>
    </w:p>
    <w:sectPr w:rsidR="000D6901" w:rsidRPr="00D43B0E" w:rsidSect="00D43B0E">
      <w:footerReference w:type="default" r:id="rId14"/>
      <w:pgSz w:w="11906" w:h="16838" w:code="9"/>
      <w:pgMar w:top="397" w:right="397" w:bottom="124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9EDB" w14:textId="77777777" w:rsidR="009B143E" w:rsidRDefault="009B143E" w:rsidP="00720CB9">
      <w:pPr>
        <w:spacing w:after="0" w:line="240" w:lineRule="auto"/>
      </w:pPr>
      <w:r>
        <w:separator/>
      </w:r>
    </w:p>
  </w:endnote>
  <w:endnote w:type="continuationSeparator" w:id="0">
    <w:p w14:paraId="16BD51F7" w14:textId="77777777" w:rsidR="009B143E" w:rsidRDefault="009B143E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5A0E" w14:textId="2C70C66B" w:rsidR="00720CB9" w:rsidRDefault="00000000" w:rsidP="00720CB9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fldChar w:fldCharType="begin"/>
    </w:r>
    <w:r>
      <w:instrText xml:space="preserve"> HYPERLINK "http://www.pb.unimelb.edu.au/ehs/" </w:instrText>
    </w:r>
    <w:r>
      <w:fldChar w:fldCharType="separate"/>
    </w:r>
    <w:r w:rsidR="00720CB9">
      <w:rPr>
        <w:rStyle w:val="footerfieldlabelChar"/>
      </w:rPr>
      <w:t>safety</w:t>
    </w:r>
    <w:r w:rsidR="00720CB9" w:rsidRPr="00014164">
      <w:rPr>
        <w:rStyle w:val="footerfieldlabelChar"/>
      </w:rPr>
      <w:t>.unimelb.edu.au</w:t>
    </w:r>
    <w:r>
      <w:rPr>
        <w:rStyle w:val="footerfieldlabelChar"/>
      </w:rPr>
      <w:fldChar w:fldCharType="end"/>
    </w:r>
    <w:r w:rsidR="00720CB9">
      <w:tab/>
      <w:t>HEALTH &amp; SAFETY – TRAINING</w:t>
    </w:r>
    <w:r w:rsidR="00720CB9">
      <w:rPr>
        <w:rStyle w:val="footerdocheaderChar"/>
      </w:rPr>
      <w:t xml:space="preserve"> requirements </w:t>
    </w:r>
    <w:r w:rsidR="00720CB9">
      <w:t xml:space="preserve"> </w:t>
    </w:r>
    <w:r w:rsidR="00720CB9" w:rsidRPr="00014164">
      <w:rPr>
        <w:rStyle w:val="footerfieldlabelChar"/>
      </w:rPr>
      <w:fldChar w:fldCharType="begin"/>
    </w:r>
    <w:r w:rsidR="00720CB9" w:rsidRPr="00014164">
      <w:rPr>
        <w:rStyle w:val="footerfieldlabelChar"/>
      </w:rPr>
      <w:instrText xml:space="preserve"> PAGE </w:instrText>
    </w:r>
    <w:r w:rsidR="00720CB9" w:rsidRPr="00014164">
      <w:rPr>
        <w:rStyle w:val="footerfieldlabelChar"/>
      </w:rPr>
      <w:fldChar w:fldCharType="separate"/>
    </w:r>
    <w:r w:rsidR="00B75C8C">
      <w:rPr>
        <w:rStyle w:val="footerfieldlabelChar"/>
        <w:noProof/>
      </w:rPr>
      <w:t>1</w:t>
    </w:r>
    <w:r w:rsidR="00720CB9" w:rsidRPr="00014164">
      <w:rPr>
        <w:rStyle w:val="footerfieldlabelChar"/>
      </w:rPr>
      <w:fldChar w:fldCharType="end"/>
    </w:r>
  </w:p>
  <w:p w14:paraId="6EF6AA04" w14:textId="538CFE60" w:rsidR="00720CB9" w:rsidRDefault="00720CB9" w:rsidP="00720CB9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D61AAE">
      <w:t>August 2022</w:t>
    </w:r>
    <w:r>
      <w:t xml:space="preserve"> </w:t>
    </w:r>
    <w:r w:rsidRPr="00014164">
      <w:rPr>
        <w:rStyle w:val="footerfieldlabelChar"/>
      </w:rPr>
      <w:t>Version</w:t>
    </w:r>
    <w:r w:rsidR="002B3235">
      <w:t xml:space="preserve">: </w:t>
    </w:r>
    <w:r w:rsidR="00AE363F">
      <w:t>1.</w:t>
    </w:r>
    <w:r w:rsidR="00D61AAE">
      <w:t>2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AE363F">
      <w:t>Manager</w:t>
    </w:r>
    <w:r>
      <w:t>, Health &amp; Safety</w:t>
    </w:r>
    <w:r w:rsidR="002748CD">
      <w:t xml:space="preserve"> Systems </w:t>
    </w:r>
    <w:r w:rsidRPr="00014164">
      <w:rPr>
        <w:rStyle w:val="footerfieldlabelChar"/>
      </w:rPr>
      <w:t>Next Review</w:t>
    </w:r>
    <w:r>
      <w:t xml:space="preserve">: </w:t>
    </w:r>
    <w:r w:rsidR="00D61AAE">
      <w:t>August 2027</w:t>
    </w:r>
  </w:p>
  <w:p w14:paraId="42EFE915" w14:textId="05C624AD" w:rsidR="00720CB9" w:rsidRDefault="00720CB9" w:rsidP="00720CB9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FA78" w14:textId="77777777" w:rsidR="009B143E" w:rsidRDefault="009B143E" w:rsidP="00720CB9">
      <w:pPr>
        <w:spacing w:after="0" w:line="240" w:lineRule="auto"/>
      </w:pPr>
      <w:r>
        <w:separator/>
      </w:r>
    </w:p>
  </w:footnote>
  <w:footnote w:type="continuationSeparator" w:id="0">
    <w:p w14:paraId="4F6D5B1E" w14:textId="77777777" w:rsidR="009B143E" w:rsidRDefault="009B143E" w:rsidP="0072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17"/>
    <w:multiLevelType w:val="multilevel"/>
    <w:tmpl w:val="A59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3988"/>
    <w:multiLevelType w:val="multilevel"/>
    <w:tmpl w:val="C1B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1B9E"/>
    <w:multiLevelType w:val="multilevel"/>
    <w:tmpl w:val="863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82E7B"/>
    <w:multiLevelType w:val="multilevel"/>
    <w:tmpl w:val="B37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00D1D"/>
    <w:multiLevelType w:val="multilevel"/>
    <w:tmpl w:val="7C9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066AD"/>
    <w:multiLevelType w:val="multilevel"/>
    <w:tmpl w:val="819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B1F8D"/>
    <w:multiLevelType w:val="multilevel"/>
    <w:tmpl w:val="49F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5296F"/>
    <w:multiLevelType w:val="multilevel"/>
    <w:tmpl w:val="9F3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33D10"/>
    <w:multiLevelType w:val="multilevel"/>
    <w:tmpl w:val="818E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37F0B"/>
    <w:multiLevelType w:val="hybridMultilevel"/>
    <w:tmpl w:val="2A0A0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0253"/>
    <w:multiLevelType w:val="multilevel"/>
    <w:tmpl w:val="D48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6167D"/>
    <w:multiLevelType w:val="multilevel"/>
    <w:tmpl w:val="E1D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B0E6B"/>
    <w:multiLevelType w:val="multilevel"/>
    <w:tmpl w:val="C02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1159C"/>
    <w:multiLevelType w:val="multilevel"/>
    <w:tmpl w:val="4E1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270EE"/>
    <w:multiLevelType w:val="multilevel"/>
    <w:tmpl w:val="5FC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95149"/>
    <w:multiLevelType w:val="multilevel"/>
    <w:tmpl w:val="38F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3738E"/>
    <w:multiLevelType w:val="multilevel"/>
    <w:tmpl w:val="A52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23D08"/>
    <w:multiLevelType w:val="multilevel"/>
    <w:tmpl w:val="165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A58B3"/>
    <w:multiLevelType w:val="multilevel"/>
    <w:tmpl w:val="418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C7986"/>
    <w:multiLevelType w:val="multilevel"/>
    <w:tmpl w:val="A5C8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81864"/>
    <w:multiLevelType w:val="multilevel"/>
    <w:tmpl w:val="EC9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A59C0"/>
    <w:multiLevelType w:val="multilevel"/>
    <w:tmpl w:val="AC7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77C8C"/>
    <w:multiLevelType w:val="multilevel"/>
    <w:tmpl w:val="D56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D2EDB"/>
    <w:multiLevelType w:val="multilevel"/>
    <w:tmpl w:val="6A8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E5499"/>
    <w:multiLevelType w:val="multilevel"/>
    <w:tmpl w:val="814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C7CE0"/>
    <w:multiLevelType w:val="multilevel"/>
    <w:tmpl w:val="FBF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9D17F6"/>
    <w:multiLevelType w:val="multilevel"/>
    <w:tmpl w:val="F36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00DE4"/>
    <w:multiLevelType w:val="multilevel"/>
    <w:tmpl w:val="2A6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F6F89"/>
    <w:multiLevelType w:val="multilevel"/>
    <w:tmpl w:val="5B5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F6A99"/>
    <w:multiLevelType w:val="multilevel"/>
    <w:tmpl w:val="9B1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F08B2"/>
    <w:multiLevelType w:val="multilevel"/>
    <w:tmpl w:val="A5E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B5228"/>
    <w:multiLevelType w:val="multilevel"/>
    <w:tmpl w:val="275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56502"/>
    <w:multiLevelType w:val="multilevel"/>
    <w:tmpl w:val="963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960522">
    <w:abstractNumId w:val="23"/>
  </w:num>
  <w:num w:numId="2" w16cid:durableId="942762993">
    <w:abstractNumId w:val="16"/>
  </w:num>
  <w:num w:numId="3" w16cid:durableId="1862891297">
    <w:abstractNumId w:val="10"/>
  </w:num>
  <w:num w:numId="4" w16cid:durableId="336230480">
    <w:abstractNumId w:val="22"/>
  </w:num>
  <w:num w:numId="5" w16cid:durableId="1786847995">
    <w:abstractNumId w:val="15"/>
  </w:num>
  <w:num w:numId="6" w16cid:durableId="1575433645">
    <w:abstractNumId w:val="0"/>
  </w:num>
  <w:num w:numId="7" w16cid:durableId="6716015">
    <w:abstractNumId w:val="7"/>
  </w:num>
  <w:num w:numId="8" w16cid:durableId="1232542280">
    <w:abstractNumId w:val="4"/>
  </w:num>
  <w:num w:numId="9" w16cid:durableId="1356075316">
    <w:abstractNumId w:val="12"/>
  </w:num>
  <w:num w:numId="10" w16cid:durableId="814301871">
    <w:abstractNumId w:val="28"/>
  </w:num>
  <w:num w:numId="11" w16cid:durableId="290020966">
    <w:abstractNumId w:val="2"/>
  </w:num>
  <w:num w:numId="12" w16cid:durableId="415132925">
    <w:abstractNumId w:val="30"/>
  </w:num>
  <w:num w:numId="13" w16cid:durableId="2070691566">
    <w:abstractNumId w:val="21"/>
  </w:num>
  <w:num w:numId="14" w16cid:durableId="1612349254">
    <w:abstractNumId w:val="1"/>
  </w:num>
  <w:num w:numId="15" w16cid:durableId="345059463">
    <w:abstractNumId w:val="6"/>
  </w:num>
  <w:num w:numId="16" w16cid:durableId="715814144">
    <w:abstractNumId w:val="27"/>
  </w:num>
  <w:num w:numId="17" w16cid:durableId="716050946">
    <w:abstractNumId w:val="32"/>
  </w:num>
  <w:num w:numId="18" w16cid:durableId="1372880685">
    <w:abstractNumId w:val="5"/>
  </w:num>
  <w:num w:numId="19" w16cid:durableId="524293878">
    <w:abstractNumId w:val="8"/>
  </w:num>
  <w:num w:numId="20" w16cid:durableId="1508133951">
    <w:abstractNumId w:val="18"/>
  </w:num>
  <w:num w:numId="21" w16cid:durableId="923152502">
    <w:abstractNumId w:val="24"/>
  </w:num>
  <w:num w:numId="22" w16cid:durableId="1433473147">
    <w:abstractNumId w:val="13"/>
  </w:num>
  <w:num w:numId="23" w16cid:durableId="902373859">
    <w:abstractNumId w:val="3"/>
  </w:num>
  <w:num w:numId="24" w16cid:durableId="802117887">
    <w:abstractNumId w:val="29"/>
  </w:num>
  <w:num w:numId="25" w16cid:durableId="403920445">
    <w:abstractNumId w:val="20"/>
  </w:num>
  <w:num w:numId="26" w16cid:durableId="216553360">
    <w:abstractNumId w:val="14"/>
  </w:num>
  <w:num w:numId="27" w16cid:durableId="1359544742">
    <w:abstractNumId w:val="25"/>
  </w:num>
  <w:num w:numId="28" w16cid:durableId="1418139424">
    <w:abstractNumId w:val="17"/>
  </w:num>
  <w:num w:numId="29" w16cid:durableId="470904096">
    <w:abstractNumId w:val="19"/>
  </w:num>
  <w:num w:numId="30" w16cid:durableId="1939865681">
    <w:abstractNumId w:val="11"/>
  </w:num>
  <w:num w:numId="31" w16cid:durableId="634918452">
    <w:abstractNumId w:val="26"/>
  </w:num>
  <w:num w:numId="32" w16cid:durableId="827407455">
    <w:abstractNumId w:val="31"/>
  </w:num>
  <w:num w:numId="33" w16cid:durableId="105908805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3"/>
    <w:rsid w:val="00043E03"/>
    <w:rsid w:val="00090A8B"/>
    <w:rsid w:val="000B455B"/>
    <w:rsid w:val="000D6901"/>
    <w:rsid w:val="001904DB"/>
    <w:rsid w:val="001E0602"/>
    <w:rsid w:val="00230C72"/>
    <w:rsid w:val="002748CD"/>
    <w:rsid w:val="00292BCF"/>
    <w:rsid w:val="002968B9"/>
    <w:rsid w:val="002A1C9B"/>
    <w:rsid w:val="002B3235"/>
    <w:rsid w:val="00417C2E"/>
    <w:rsid w:val="004449DF"/>
    <w:rsid w:val="004561CE"/>
    <w:rsid w:val="00545A78"/>
    <w:rsid w:val="005C2346"/>
    <w:rsid w:val="0069425A"/>
    <w:rsid w:val="006F7093"/>
    <w:rsid w:val="00720CB9"/>
    <w:rsid w:val="0075509E"/>
    <w:rsid w:val="00787AF8"/>
    <w:rsid w:val="007D5C33"/>
    <w:rsid w:val="007E17CB"/>
    <w:rsid w:val="0088348F"/>
    <w:rsid w:val="008E4D73"/>
    <w:rsid w:val="00900377"/>
    <w:rsid w:val="00907B24"/>
    <w:rsid w:val="00990056"/>
    <w:rsid w:val="0099694E"/>
    <w:rsid w:val="009A3550"/>
    <w:rsid w:val="009B143E"/>
    <w:rsid w:val="00A955B7"/>
    <w:rsid w:val="00AC067A"/>
    <w:rsid w:val="00AE363F"/>
    <w:rsid w:val="00B07FCE"/>
    <w:rsid w:val="00B548C5"/>
    <w:rsid w:val="00B56017"/>
    <w:rsid w:val="00B75C8C"/>
    <w:rsid w:val="00BA18A5"/>
    <w:rsid w:val="00BD1123"/>
    <w:rsid w:val="00BE7F16"/>
    <w:rsid w:val="00C04E3B"/>
    <w:rsid w:val="00C6314E"/>
    <w:rsid w:val="00C74383"/>
    <w:rsid w:val="00D43B0E"/>
    <w:rsid w:val="00D61AAE"/>
    <w:rsid w:val="00DD4203"/>
    <w:rsid w:val="00E97071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45C4"/>
  <w15:docId w15:val="{8F884CD7-EDA3-4E2C-884A-B99C6ED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C2E"/>
    <w:pPr>
      <w:keepNext/>
      <w:keepLines/>
      <w:pBdr>
        <w:bottom w:val="single" w:sz="4" w:space="1" w:color="094183"/>
      </w:pBdr>
      <w:spacing w:before="240" w:after="0" w:line="288" w:lineRule="auto"/>
      <w:ind w:left="851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9694E"/>
    <w:pPr>
      <w:spacing w:before="100" w:beforeAutospacing="1" w:after="100" w:afterAutospacing="1" w:line="240" w:lineRule="auto"/>
      <w:ind w:left="851" w:hanging="851"/>
      <w:outlineLvl w:val="1"/>
    </w:pPr>
    <w:rPr>
      <w:rFonts w:eastAsia="Times New Roman" w:cs="Times New Roman"/>
      <w:b/>
      <w:bCs/>
      <w:color w:val="003469"/>
      <w:sz w:val="30"/>
      <w:szCs w:val="36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E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2E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94E"/>
    <w:rPr>
      <w:rFonts w:eastAsia="Times New Roman" w:cs="Times New Roman"/>
      <w:b/>
      <w:bCs/>
      <w:color w:val="003469"/>
      <w:sz w:val="30"/>
      <w:szCs w:val="36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26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paragraph" w:customStyle="1" w:styleId="policyplain">
    <w:name w:val="policyplain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licy11">
    <w:name w:val="policy11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90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8B"/>
    <w:rPr>
      <w:rFonts w:ascii="Segoe UI" w:hAnsi="Segoe UI" w:cs="Segoe UI"/>
      <w:sz w:val="18"/>
      <w:szCs w:val="18"/>
    </w:rPr>
  </w:style>
  <w:style w:type="paragraph" w:customStyle="1" w:styleId="Documentheading">
    <w:name w:val="Document heading"/>
    <w:basedOn w:val="Normal"/>
    <w:rsid w:val="00D43B0E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D43B0E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B9"/>
  </w:style>
  <w:style w:type="paragraph" w:styleId="Footer">
    <w:name w:val="footer"/>
    <w:basedOn w:val="Normal"/>
    <w:link w:val="FooterChar"/>
    <w:uiPriority w:val="99"/>
    <w:unhideWhenUsed/>
    <w:rsid w:val="0072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B9"/>
  </w:style>
  <w:style w:type="paragraph" w:customStyle="1" w:styleId="footertext">
    <w:name w:val="footer text"/>
    <w:basedOn w:val="Normal"/>
    <w:link w:val="footertextChar"/>
    <w:rsid w:val="00720CB9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720CB9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720CB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720CB9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720CB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720CB9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9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3160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412549679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41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52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1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1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1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14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386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80257396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53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5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8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8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7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6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27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6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0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6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9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7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48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6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6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3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3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0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4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6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7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265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2017499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330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7/4698808/Training_Matrix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pdf_file/0007/4698808/Training_Matrix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Training-and-Induc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.unimelb.edu.au/__data/assets/pdf_file/0007/4698808/Training_Matrix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F35E4B-49F3-493E-BEA6-773D69CC7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304C6-1EC2-4B4F-B1DB-1DA9AE805A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Kira Goodman</cp:lastModifiedBy>
  <cp:revision>2</cp:revision>
  <dcterms:created xsi:type="dcterms:W3CDTF">2023-10-04T00:44:00Z</dcterms:created>
  <dcterms:modified xsi:type="dcterms:W3CDTF">2023-10-04T00:44:00Z</dcterms:modified>
</cp:coreProperties>
</file>