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09418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13145"/>
      </w:tblGrid>
      <w:tr w:rsidR="00B85D1E" w:rsidRPr="00D83B35" w14:paraId="29D81727" w14:textId="77777777" w:rsidTr="00E63167">
        <w:trPr>
          <w:trHeight w:hRule="exact" w:val="1588"/>
        </w:trPr>
        <w:tc>
          <w:tcPr>
            <w:tcW w:w="1803" w:type="dxa"/>
            <w:shd w:val="clear" w:color="auto" w:fill="094183"/>
            <w:vAlign w:val="center"/>
          </w:tcPr>
          <w:p w14:paraId="517923EC" w14:textId="77777777" w:rsidR="00153751" w:rsidRPr="00D83B35" w:rsidRDefault="00E63167" w:rsidP="00D63FCD">
            <w:pPr>
              <w:pStyle w:val="logoalign"/>
              <w:rPr>
                <w:rFonts w:ascii="Calibri" w:hAnsi="Calibri"/>
                <w:color w:val="000000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0" behindDoc="0" locked="0" layoutInCell="1" allowOverlap="1" wp14:anchorId="19FCB526" wp14:editId="0EBE3066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2540</wp:posOffset>
                  </wp:positionV>
                  <wp:extent cx="990600" cy="990600"/>
                  <wp:effectExtent l="0" t="0" r="0" b="0"/>
                  <wp:wrapNone/>
                  <wp:docPr id="3" name="Picture 3" descr="C:\Users\susanb\AppData\Local\Microsoft\Windows\Temporary Internet Files\Content.Word\PRIMARY_A_Vertical_Housed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sanb\AppData\Local\Microsoft\Windows\Temporary Internet Files\Content.Word\PRIMARY_A_Vertical_Housed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5" w:type="dxa"/>
            <w:shd w:val="clear" w:color="auto" w:fill="094183"/>
          </w:tcPr>
          <w:p w14:paraId="2F63FC70" w14:textId="526DABBB" w:rsidR="00153751" w:rsidRPr="00953F62" w:rsidRDefault="00153751" w:rsidP="00D63FCD">
            <w:pPr>
              <w:pStyle w:val="Documentheading"/>
              <w:rPr>
                <w:sz w:val="52"/>
                <w:szCs w:val="52"/>
              </w:rPr>
            </w:pPr>
            <w:r w:rsidRPr="00953F62">
              <w:rPr>
                <w:sz w:val="52"/>
                <w:szCs w:val="52"/>
              </w:rPr>
              <w:t xml:space="preserve">Health &amp; Safety </w:t>
            </w:r>
            <w:r>
              <w:br/>
            </w:r>
            <w:r w:rsidR="000E59B4">
              <w:t>Psychosocial</w:t>
            </w:r>
            <w:r w:rsidR="0050515D">
              <w:t xml:space="preserve"> </w:t>
            </w:r>
            <w:r w:rsidR="0023277A" w:rsidRPr="00953F62">
              <w:t>risk assessment</w:t>
            </w:r>
            <w:r w:rsidRPr="00953F62">
              <w:t xml:space="preserve"> Form</w:t>
            </w:r>
          </w:p>
        </w:tc>
      </w:tr>
    </w:tbl>
    <w:p w14:paraId="61FCEB10" w14:textId="77777777" w:rsidR="001C4487" w:rsidRPr="00D83B35" w:rsidRDefault="001C4487" w:rsidP="00D63FCD"/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268"/>
        <w:gridCol w:w="2552"/>
        <w:gridCol w:w="2693"/>
        <w:gridCol w:w="6124"/>
      </w:tblGrid>
      <w:tr w:rsidR="00750D2B" w:rsidRPr="002D3922" w14:paraId="6672A736" w14:textId="77777777" w:rsidTr="00B11F4C">
        <w:trPr>
          <w:trHeight w:val="227"/>
          <w:tblHeader/>
        </w:trPr>
        <w:tc>
          <w:tcPr>
            <w:tcW w:w="2381" w:type="dxa"/>
          </w:tcPr>
          <w:p w14:paraId="3ED2B1FC" w14:textId="77777777" w:rsidR="00647E62" w:rsidRPr="002D3922" w:rsidRDefault="00647E62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Ra No.</w:t>
            </w:r>
            <w:r w:rsidR="00246025" w:rsidRPr="002D3922">
              <w:rPr>
                <w:rFonts w:asciiTheme="minorHAnsi" w:hAnsiTheme="minorHAnsi" w:cstheme="minorHAnsi"/>
                <w:sz w:val="18"/>
                <w:szCs w:val="18"/>
              </w:rPr>
              <w:t>/ERMS Ref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402DCFA" w14:textId="4EA55A38" w:rsidR="00647E62" w:rsidRPr="002D3922" w:rsidRDefault="00647E62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Date: </w:t>
            </w:r>
          </w:p>
        </w:tc>
        <w:tc>
          <w:tcPr>
            <w:tcW w:w="2552" w:type="dxa"/>
          </w:tcPr>
          <w:p w14:paraId="6CE420C9" w14:textId="77777777" w:rsidR="00647E62" w:rsidRPr="002D3922" w:rsidRDefault="00647E62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Version No.: 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14:paraId="06CAA12E" w14:textId="77777777" w:rsidR="00647E62" w:rsidRPr="002D3922" w:rsidRDefault="00647E62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Review Date: 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124" w:type="dxa"/>
          </w:tcPr>
          <w:p w14:paraId="26961364" w14:textId="77777777" w:rsidR="00647E62" w:rsidRPr="002D3922" w:rsidRDefault="00647E62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Authorised by: 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5785B22F" w14:textId="77777777" w:rsidR="00153751" w:rsidRPr="002D3922" w:rsidRDefault="00153751" w:rsidP="00D63FCD">
      <w:pPr>
        <w:rPr>
          <w:rFonts w:cstheme="minorHAnsi"/>
          <w:sz w:val="18"/>
          <w:szCs w:val="18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94183"/>
        <w:tblLayout w:type="fixed"/>
        <w:tblLook w:val="01E0" w:firstRow="1" w:lastRow="1" w:firstColumn="1" w:lastColumn="1" w:noHBand="0" w:noVBand="0"/>
      </w:tblPr>
      <w:tblGrid>
        <w:gridCol w:w="16018"/>
      </w:tblGrid>
      <w:tr w:rsidR="00B85D1E" w:rsidRPr="002D3922" w14:paraId="224DBA08" w14:textId="77777777" w:rsidTr="00B11F4C">
        <w:trPr>
          <w:tblHeader/>
        </w:trPr>
        <w:tc>
          <w:tcPr>
            <w:tcW w:w="16018" w:type="dxa"/>
            <w:shd w:val="clear" w:color="auto" w:fill="094183"/>
            <w:vAlign w:val="center"/>
          </w:tcPr>
          <w:p w14:paraId="3F11A0AC" w14:textId="77777777" w:rsidR="00BA2CD5" w:rsidRPr="002D3922" w:rsidRDefault="00BA2CD5" w:rsidP="00D63FCD">
            <w:pPr>
              <w:pStyle w:val="tableheadinglevel1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STEP 1 – ENTER INFORMATION ABOUT THE ACTIVITY/TASK, ITS LOCATION AND THE PEOPLE COMPLETING THE RISK ASSESSMENT</w:t>
            </w:r>
          </w:p>
        </w:tc>
      </w:tr>
    </w:tbl>
    <w:p w14:paraId="1AE68CB1" w14:textId="77777777" w:rsidR="00B713EF" w:rsidRPr="002D3922" w:rsidRDefault="00B713EF" w:rsidP="00D63FCD">
      <w:pPr>
        <w:rPr>
          <w:rFonts w:cstheme="minorHAnsi"/>
          <w:sz w:val="18"/>
          <w:szCs w:val="18"/>
        </w:rPr>
      </w:pPr>
    </w:p>
    <w:p w14:paraId="19B0163B" w14:textId="77777777" w:rsidR="00BA2CD5" w:rsidRPr="002D3922" w:rsidRDefault="00BA2CD5" w:rsidP="00D63FCD">
      <w:pPr>
        <w:rPr>
          <w:rFonts w:cstheme="minorHAnsi"/>
          <w:sz w:val="18"/>
          <w:szCs w:val="1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1171"/>
        <w:gridCol w:w="1953"/>
        <w:gridCol w:w="2093"/>
        <w:gridCol w:w="3903"/>
        <w:gridCol w:w="3735"/>
      </w:tblGrid>
      <w:tr w:rsidR="004955B9" w:rsidRPr="002D3922" w14:paraId="685F8D62" w14:textId="77777777" w:rsidTr="00A841F6">
        <w:tc>
          <w:tcPr>
            <w:tcW w:w="4295" w:type="dxa"/>
            <w:gridSpan w:val="2"/>
          </w:tcPr>
          <w:p w14:paraId="13518431" w14:textId="3F107C50" w:rsidR="004955B9" w:rsidRPr="002D3922" w:rsidRDefault="004955B9" w:rsidP="00D63FCD">
            <w:pPr>
              <w:pStyle w:val="tableheadinglevel2"/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Location name:</w:t>
            </w:r>
            <w:r w:rsidRPr="002D3922">
              <w:rPr>
                <w:rStyle w:val="tabletextChar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39490C77" w14:textId="7D3787FD" w:rsidR="004955B9" w:rsidRPr="002D3922" w:rsidRDefault="00047142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The University of Melbourne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53" w:type="dxa"/>
          </w:tcPr>
          <w:p w14:paraId="427001B4" w14:textId="77777777" w:rsidR="004955B9" w:rsidRPr="002D3922" w:rsidRDefault="004955B9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Building No.: </w:t>
            </w:r>
          </w:p>
          <w:p w14:paraId="5DFE3360" w14:textId="68FE4418" w:rsidR="004955B9" w:rsidRPr="002D3922" w:rsidRDefault="00047142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abletextChar"/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2093" w:type="dxa"/>
          </w:tcPr>
          <w:p w14:paraId="7C05D3AC" w14:textId="77777777" w:rsidR="004955B9" w:rsidRPr="002D3922" w:rsidRDefault="004955B9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Room No.:</w:t>
            </w:r>
          </w:p>
          <w:p w14:paraId="0696599C" w14:textId="77777777" w:rsidR="004955B9" w:rsidRPr="002D3922" w:rsidRDefault="004955B9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</w:r>
            <w:r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903" w:type="dxa"/>
          </w:tcPr>
          <w:p w14:paraId="50F86D58" w14:textId="77777777" w:rsidR="004955B9" w:rsidRPr="002D3922" w:rsidRDefault="004955B9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Assessed by:</w:t>
            </w:r>
          </w:p>
          <w:p w14:paraId="6587A13B" w14:textId="0E2214B4" w:rsidR="004955B9" w:rsidRPr="002D3922" w:rsidRDefault="00047142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Scheduling Time and Attendance Project Team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5" w:type="dxa"/>
          </w:tcPr>
          <w:p w14:paraId="1F415397" w14:textId="77777777" w:rsidR="004955B9" w:rsidRPr="002D3922" w:rsidRDefault="004A091F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HSR/E</w:t>
            </w:r>
            <w:r w:rsidR="0004500F" w:rsidRPr="002D3922">
              <w:rPr>
                <w:rFonts w:asciiTheme="minorHAnsi" w:hAnsiTheme="minorHAnsi" w:cstheme="minorHAnsi"/>
                <w:sz w:val="18"/>
                <w:szCs w:val="18"/>
              </w:rPr>
              <w:t>mployee r</w:t>
            </w:r>
            <w:r w:rsidR="002321B8" w:rsidRPr="002D3922">
              <w:rPr>
                <w:rFonts w:asciiTheme="minorHAnsi" w:hAnsiTheme="minorHAnsi" w:cstheme="minorHAnsi"/>
                <w:sz w:val="18"/>
                <w:szCs w:val="18"/>
              </w:rPr>
              <w:t>ep</w:t>
            </w:r>
            <w:r w:rsidR="00AA63DD" w:rsidRPr="002D3922">
              <w:rPr>
                <w:rFonts w:asciiTheme="minorHAnsi" w:hAnsiTheme="minorHAnsi" w:cstheme="minorHAnsi"/>
                <w:sz w:val="18"/>
                <w:szCs w:val="18"/>
              </w:rPr>
              <w:t>resentative</w:t>
            </w:r>
            <w:r w:rsidR="004955B9" w:rsidRPr="002D392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283084B3" w14:textId="2D328764" w:rsidR="004955B9" w:rsidRPr="002D3922" w:rsidRDefault="00047142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All via Health and Safety Consultation Page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t> </w:t>
            </w:r>
            <w:r w:rsidR="004955B9" w:rsidRPr="002D3922"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</w:p>
        </w:tc>
      </w:tr>
      <w:tr w:rsidR="00A841F6" w:rsidRPr="002D3922" w14:paraId="269483A5" w14:textId="77777777" w:rsidTr="00A30F64">
        <w:trPr>
          <w:trHeight w:val="737"/>
        </w:trPr>
        <w:tc>
          <w:tcPr>
            <w:tcW w:w="6248" w:type="dxa"/>
            <w:gridSpan w:val="3"/>
          </w:tcPr>
          <w:p w14:paraId="568D888E" w14:textId="77777777" w:rsidR="00A841F6" w:rsidRPr="002D3922" w:rsidRDefault="00A841F6" w:rsidP="00D63FCD">
            <w:pPr>
              <w:pStyle w:val="tableheadinglevel2"/>
              <w:rPr>
                <w:rStyle w:val="tabletextChar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Workplace </w:t>
            </w:r>
            <w:r w:rsidR="00C14562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arrangements 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(Describe </w:t>
            </w:r>
            <w:r w:rsidR="00C14562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operational context, employee cohorts, </w:t>
            </w:r>
            <w:r w:rsidR="00E5461B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customer cohorts, </w:t>
            </w:r>
            <w:r w:rsidR="00C14562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work pattern cycles and 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physical conditions)</w:t>
            </w:r>
            <w:r w:rsidRPr="002D3922">
              <w:rPr>
                <w:rStyle w:val="tabletextChar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C663174" w14:textId="2BE6E0D8" w:rsidR="004B3B8D" w:rsidRPr="002D3922" w:rsidRDefault="004B3B8D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31" w:type="dxa"/>
            <w:gridSpan w:val="3"/>
          </w:tcPr>
          <w:p w14:paraId="2A703EBC" w14:textId="77777777" w:rsidR="00AA3B00" w:rsidRPr="002D3922" w:rsidRDefault="00AA3B00" w:rsidP="00D63FCD">
            <w:pPr>
              <w:pStyle w:val="tableheadinglevel2"/>
              <w:rPr>
                <w:rStyle w:val="tabletextChar"/>
                <w:rFonts w:asciiTheme="minorHAnsi" w:eastAsia="Univers Light" w:hAnsiTheme="minorHAnsi" w:cstheme="minorHAnsi"/>
                <w:sz w:val="18"/>
                <w:szCs w:val="18"/>
              </w:rPr>
            </w:pPr>
            <w:r w:rsidRPr="002D3922">
              <w:rPr>
                <w:rStyle w:val="tabletextChar"/>
                <w:rFonts w:asciiTheme="minorHAnsi" w:eastAsia="Univers Light" w:hAnsiTheme="minorHAnsi" w:cstheme="minorHAnsi"/>
                <w:sz w:val="18"/>
                <w:szCs w:val="18"/>
              </w:rPr>
              <w:t>Academic and PASO Supervisors and casual employees, Administration staff</w:t>
            </w:r>
          </w:p>
          <w:p w14:paraId="7784393B" w14:textId="77777777" w:rsidR="00A841F6" w:rsidRPr="002D3922" w:rsidRDefault="00A841F6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4562" w:rsidRPr="002D3922" w14:paraId="299AAB0D" w14:textId="77777777" w:rsidTr="007915D7">
        <w:trPr>
          <w:trHeight w:val="320"/>
        </w:trPr>
        <w:tc>
          <w:tcPr>
            <w:tcW w:w="6248" w:type="dxa"/>
            <w:gridSpan w:val="3"/>
          </w:tcPr>
          <w:p w14:paraId="5A19EE68" w14:textId="77777777" w:rsidR="00C14562" w:rsidRPr="002D3922" w:rsidRDefault="00C14562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List </w:t>
            </w:r>
            <w:r w:rsidR="000F5EA5" w:rsidRPr="002D3922">
              <w:rPr>
                <w:rFonts w:asciiTheme="minorHAnsi" w:hAnsiTheme="minorHAnsi" w:cstheme="minorHAnsi"/>
                <w:sz w:val="18"/>
                <w:szCs w:val="18"/>
              </w:rPr>
              <w:t>arrangements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for the activity/task:</w:t>
            </w:r>
          </w:p>
          <w:p w14:paraId="3C6A7A31" w14:textId="77777777" w:rsidR="004B3B8D" w:rsidRPr="002D3922" w:rsidRDefault="004B3B8D" w:rsidP="7A0E3875">
            <w:pPr>
              <w:pStyle w:val="tableheadinglevel2"/>
              <w:numPr>
                <w:ilvl w:val="0"/>
                <w:numId w:val="35"/>
              </w:num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b w:val="0"/>
                <w:sz w:val="18"/>
                <w:szCs w:val="18"/>
              </w:rPr>
              <w:t>Training, Communications, clearly defined support frameworks for end users to gain help</w:t>
            </w:r>
          </w:p>
          <w:p w14:paraId="647A4908" w14:textId="62FA6C09" w:rsidR="004B3B8D" w:rsidRPr="002D3922" w:rsidRDefault="004B3B8D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31" w:type="dxa"/>
            <w:gridSpan w:val="3"/>
            <w:vMerge w:val="restart"/>
          </w:tcPr>
          <w:p w14:paraId="556528ED" w14:textId="77777777" w:rsidR="00AA3B00" w:rsidRPr="002D3922" w:rsidRDefault="00AA3B00" w:rsidP="2AED9FD1">
            <w:pPr>
              <w:pStyle w:val="tableheadinglevel2"/>
              <w:numPr>
                <w:ilvl w:val="0"/>
                <w:numId w:val="34"/>
              </w:num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b w:val="0"/>
                <w:sz w:val="18"/>
                <w:szCs w:val="18"/>
              </w:rPr>
              <w:t>Training, Communications, clearly defined support frameworks for end users to gain help</w:t>
            </w:r>
          </w:p>
          <w:p w14:paraId="02EFBFB7" w14:textId="794899E0" w:rsidR="00F57791" w:rsidRPr="002D3922" w:rsidRDefault="00F57791" w:rsidP="50727CAA">
            <w:pPr>
              <w:pStyle w:val="tableheadinglevel2"/>
              <w:numPr>
                <w:ilvl w:val="0"/>
                <w:numId w:val="34"/>
              </w:num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Quick Reference guides which will be accessed both through the UKG application and </w:t>
            </w:r>
            <w:r w:rsidR="007F5508" w:rsidRPr="002D3922">
              <w:rPr>
                <w:rFonts w:asciiTheme="minorHAnsi" w:hAnsiTheme="minorHAnsi" w:cstheme="minorHAnsi"/>
                <w:b w:val="0"/>
                <w:sz w:val="18"/>
                <w:szCs w:val="18"/>
              </w:rPr>
              <w:t>knowledge Based Articles for the University of Melbourne</w:t>
            </w:r>
          </w:p>
          <w:p w14:paraId="5BA8EE9E" w14:textId="77777777" w:rsidR="007F5508" w:rsidRPr="002D3922" w:rsidRDefault="007F5508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509CC3" w14:textId="2B954FB6" w:rsidR="00C14562" w:rsidRPr="002D3922" w:rsidRDefault="00C14562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4562" w:rsidRPr="002D3922" w14:paraId="58265655" w14:textId="77777777">
        <w:trPr>
          <w:trHeight w:val="768"/>
        </w:trPr>
        <w:tc>
          <w:tcPr>
            <w:tcW w:w="3124" w:type="dxa"/>
          </w:tcPr>
          <w:p w14:paraId="397CAEF7" w14:textId="69F7F782" w:rsidR="00C14562" w:rsidRPr="002D3922" w:rsidRDefault="00C14562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● Information, Instruction &amp; Training</w:t>
            </w:r>
          </w:p>
          <w:p w14:paraId="6EA369F2" w14:textId="20CC33F6" w:rsidR="00C14562" w:rsidRPr="002D3922" w:rsidRDefault="00C14562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● SOPs and </w:t>
            </w:r>
            <w:r w:rsidR="000F5EA5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task documentation </w:t>
            </w:r>
          </w:p>
          <w:p w14:paraId="646E2720" w14:textId="18245026" w:rsidR="00C14562" w:rsidRPr="002D3922" w:rsidRDefault="00C14562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● Emergency situations</w:t>
            </w:r>
          </w:p>
        </w:tc>
        <w:tc>
          <w:tcPr>
            <w:tcW w:w="3124" w:type="dxa"/>
            <w:gridSpan w:val="2"/>
          </w:tcPr>
          <w:p w14:paraId="11E9CB14" w14:textId="46287BAA" w:rsidR="00C14562" w:rsidRPr="002D3922" w:rsidRDefault="00C14562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●  </w:t>
            </w:r>
            <w:r w:rsidR="000F5EA5" w:rsidRPr="002D3922">
              <w:rPr>
                <w:rFonts w:asciiTheme="minorHAnsi" w:hAnsiTheme="minorHAnsi" w:cstheme="minorHAnsi"/>
                <w:sz w:val="18"/>
                <w:szCs w:val="18"/>
              </w:rPr>
              <w:t>Supervision</w:t>
            </w:r>
            <w:proofErr w:type="gramEnd"/>
            <w:r w:rsidR="000F5EA5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97509E6" w14:textId="77777777" w:rsidR="00C14562" w:rsidRPr="002D3922" w:rsidRDefault="00C14562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●  </w:t>
            </w:r>
            <w:r w:rsidR="000F5EA5" w:rsidRPr="002D3922">
              <w:rPr>
                <w:rFonts w:asciiTheme="minorHAnsi" w:hAnsiTheme="minorHAnsi" w:cstheme="minorHAnsi"/>
                <w:sz w:val="18"/>
                <w:szCs w:val="18"/>
              </w:rPr>
              <w:t>Supports</w:t>
            </w:r>
            <w:proofErr w:type="gramEnd"/>
          </w:p>
          <w:p w14:paraId="439712F4" w14:textId="5DA401AB" w:rsidR="002B23F1" w:rsidRPr="002D3922" w:rsidRDefault="002B23F1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31" w:type="dxa"/>
            <w:gridSpan w:val="3"/>
            <w:vMerge/>
          </w:tcPr>
          <w:p w14:paraId="15BEEA11" w14:textId="77777777" w:rsidR="00C14562" w:rsidRPr="002D3922" w:rsidRDefault="00C14562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748A" w:rsidRPr="002D3922" w14:paraId="38093EA4" w14:textId="77777777" w:rsidTr="00D52B1F">
        <w:trPr>
          <w:trHeight w:val="3534"/>
        </w:trPr>
        <w:tc>
          <w:tcPr>
            <w:tcW w:w="6248" w:type="dxa"/>
            <w:gridSpan w:val="3"/>
          </w:tcPr>
          <w:p w14:paraId="0CD911CF" w14:textId="079E1027" w:rsidR="00555E2E" w:rsidRPr="002D3922" w:rsidRDefault="0038748A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Is there </w:t>
            </w:r>
            <w:proofErr w:type="gramStart"/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past experience</w:t>
            </w:r>
            <w:proofErr w:type="gramEnd"/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with the </w:t>
            </w:r>
            <w:r w:rsidR="00FF619D" w:rsidRPr="002D3922">
              <w:rPr>
                <w:rFonts w:asciiTheme="minorHAnsi" w:hAnsiTheme="minorHAnsi" w:cstheme="minorHAnsi"/>
                <w:sz w:val="18"/>
                <w:szCs w:val="18"/>
              </w:rPr>
              <w:t>activity/task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that may assist in the assessment?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7"/>
              <w:gridCol w:w="2007"/>
              <w:gridCol w:w="2008"/>
            </w:tblGrid>
            <w:tr w:rsidR="00555E2E" w:rsidRPr="002D3922" w14:paraId="3B3D2919" w14:textId="77777777" w:rsidTr="00FB5A4A">
              <w:tc>
                <w:tcPr>
                  <w:tcW w:w="2007" w:type="dxa"/>
                </w:tcPr>
                <w:p w14:paraId="0706AB7F" w14:textId="77777777" w:rsidR="00555E2E" w:rsidRPr="002D3922" w:rsidRDefault="00555E2E" w:rsidP="00D63FCD">
                  <w:pPr>
                    <w:pStyle w:val="tabletext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3922">
                    <w:rPr>
                      <w:rFonts w:asciiTheme="minorHAnsi" w:hAnsiTheme="minorHAnsi" w:cstheme="minorHAnsi"/>
                      <w:sz w:val="18"/>
                      <w:szCs w:val="18"/>
                    </w:rPr>
                    <w:t>Existing controls</w:t>
                  </w:r>
                </w:p>
                <w:p w14:paraId="72B647E0" w14:textId="77777777" w:rsidR="00555E2E" w:rsidRPr="002D3922" w:rsidRDefault="00555E2E" w:rsidP="00D63FCD">
                  <w:pPr>
                    <w:pStyle w:val="tabletext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3922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Industry standards</w:t>
                  </w:r>
                </w:p>
                <w:p w14:paraId="24C1B9A0" w14:textId="77777777" w:rsidR="00555E2E" w:rsidRPr="002D3922" w:rsidRDefault="00555E2E" w:rsidP="00D63FCD">
                  <w:pPr>
                    <w:pStyle w:val="tabletext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3922">
                    <w:rPr>
                      <w:rFonts w:asciiTheme="minorHAnsi" w:hAnsiTheme="minorHAnsi" w:cstheme="minorHAnsi"/>
                      <w:sz w:val="18"/>
                      <w:szCs w:val="18"/>
                    </w:rPr>
                    <w:t>Training</w:t>
                  </w:r>
                </w:p>
                <w:p w14:paraId="0B0D7EA1" w14:textId="64435A61" w:rsidR="00555E2E" w:rsidRPr="002D3922" w:rsidRDefault="00555E2E" w:rsidP="00D63FCD">
                  <w:pPr>
                    <w:pStyle w:val="tabletext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3922">
                    <w:rPr>
                      <w:rFonts w:asciiTheme="minorHAnsi" w:hAnsiTheme="minorHAnsi" w:cstheme="minorHAnsi"/>
                      <w:sz w:val="18"/>
                      <w:szCs w:val="18"/>
                    </w:rPr>
                    <w:t>Organisational records</w:t>
                  </w:r>
                </w:p>
              </w:tc>
              <w:tc>
                <w:tcPr>
                  <w:tcW w:w="2007" w:type="dxa"/>
                </w:tcPr>
                <w:p w14:paraId="488533EA" w14:textId="45AED146" w:rsidR="00555E2E" w:rsidRPr="002D3922" w:rsidRDefault="00555E2E" w:rsidP="00D63FCD">
                  <w:pPr>
                    <w:pStyle w:val="tabletext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392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SOPs</w:t>
                  </w:r>
                </w:p>
                <w:p w14:paraId="2D1CE852" w14:textId="43163707" w:rsidR="00555E2E" w:rsidRPr="002D3922" w:rsidRDefault="00555E2E" w:rsidP="00D63FCD">
                  <w:pPr>
                    <w:pStyle w:val="tabletext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392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Incidents &amp; </w:t>
                  </w:r>
                  <w:r w:rsidR="00FB5A4A" w:rsidRPr="002D3922">
                    <w:rPr>
                      <w:rFonts w:asciiTheme="minorHAnsi" w:hAnsiTheme="minorHAnsi" w:cstheme="minorHAnsi"/>
                      <w:sz w:val="18"/>
                      <w:szCs w:val="18"/>
                    </w:rPr>
                    <w:t>near misses</w:t>
                  </w:r>
                </w:p>
                <w:p w14:paraId="00A85FF3" w14:textId="5BB9743E" w:rsidR="00555E2E" w:rsidRPr="002D3922" w:rsidRDefault="00555E2E" w:rsidP="00D63FCD">
                  <w:pPr>
                    <w:pStyle w:val="tabletext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3922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Incident investigation</w:t>
                  </w:r>
                </w:p>
                <w:p w14:paraId="1FBF8ECD" w14:textId="3B445557" w:rsidR="00555E2E" w:rsidRPr="002D3922" w:rsidRDefault="00555E2E" w:rsidP="00D63FCD">
                  <w:pPr>
                    <w:pStyle w:val="tabletext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3922">
                    <w:rPr>
                      <w:rFonts w:asciiTheme="minorHAnsi" w:hAnsiTheme="minorHAnsi" w:cstheme="minorHAnsi"/>
                      <w:sz w:val="18"/>
                      <w:szCs w:val="18"/>
                    </w:rPr>
                    <w:t>HR information</w:t>
                  </w:r>
                </w:p>
              </w:tc>
              <w:tc>
                <w:tcPr>
                  <w:tcW w:w="2008" w:type="dxa"/>
                </w:tcPr>
                <w:p w14:paraId="2891EC75" w14:textId="1A99E7B2" w:rsidR="00555E2E" w:rsidRPr="002D3922" w:rsidRDefault="00555E2E" w:rsidP="00D63FCD">
                  <w:pPr>
                    <w:pStyle w:val="tabletext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392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Standards</w:t>
                  </w:r>
                </w:p>
                <w:p w14:paraId="0129149B" w14:textId="2FE46F01" w:rsidR="00555E2E" w:rsidRPr="002D3922" w:rsidRDefault="00555E2E" w:rsidP="00D63FCD">
                  <w:pPr>
                    <w:pStyle w:val="tabletext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3922">
                    <w:rPr>
                      <w:rFonts w:asciiTheme="minorHAnsi" w:hAnsiTheme="minorHAnsi" w:cstheme="minorHAnsi"/>
                      <w:sz w:val="18"/>
                      <w:szCs w:val="18"/>
                    </w:rPr>
                    <w:t>Legislation &amp; codes</w:t>
                  </w:r>
                </w:p>
                <w:p w14:paraId="3E430B7A" w14:textId="1E51C67F" w:rsidR="00555E2E" w:rsidRPr="002D3922" w:rsidRDefault="00555E2E" w:rsidP="00D63FCD">
                  <w:pPr>
                    <w:pStyle w:val="tabletext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3922">
                    <w:rPr>
                      <w:rFonts w:asciiTheme="minorHAnsi" w:hAnsiTheme="minorHAnsi" w:cstheme="minorHAnsi"/>
                      <w:sz w:val="18"/>
                      <w:szCs w:val="18"/>
                    </w:rPr>
                    <w:t>Guidance material</w:t>
                  </w:r>
                </w:p>
                <w:p w14:paraId="12D61DAD" w14:textId="17E8C2FF" w:rsidR="00555E2E" w:rsidRPr="002D3922" w:rsidRDefault="00555E2E" w:rsidP="00D63FCD">
                  <w:pPr>
                    <w:pStyle w:val="tabletext"/>
                    <w:numPr>
                      <w:ilvl w:val="0"/>
                      <w:numId w:val="29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2D3922">
                    <w:rPr>
                      <w:rFonts w:asciiTheme="minorHAnsi" w:hAnsiTheme="minorHAnsi" w:cstheme="minorHAnsi"/>
                      <w:sz w:val="18"/>
                      <w:szCs w:val="18"/>
                    </w:rPr>
                    <w:t>Employee feedback</w:t>
                  </w:r>
                </w:p>
              </w:tc>
            </w:tr>
          </w:tbl>
          <w:p w14:paraId="7E84CD51" w14:textId="77777777" w:rsidR="00555E2E" w:rsidRPr="002D3922" w:rsidRDefault="00555E2E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E27B26" w14:textId="6EEA68AA" w:rsidR="008747E9" w:rsidRPr="002D3922" w:rsidRDefault="008747E9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859214" w14:textId="33F50ED9" w:rsidR="008747E9" w:rsidRPr="002D3922" w:rsidRDefault="008747E9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31" w:type="dxa"/>
            <w:gridSpan w:val="3"/>
          </w:tcPr>
          <w:p w14:paraId="62D93FBC" w14:textId="77777777" w:rsidR="008F4FA4" w:rsidRPr="002D3922" w:rsidRDefault="008F4FA4" w:rsidP="00D63FCD">
            <w:pPr>
              <w:pStyle w:val="tabletext"/>
              <w:rPr>
                <w:rStyle w:val="tabletextChar"/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D3922">
              <w:rPr>
                <w:rStyle w:val="tabletextChar"/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Legislation</w:t>
            </w:r>
          </w:p>
          <w:p w14:paraId="436EE95C" w14:textId="11890F4C" w:rsidR="008F4FA4" w:rsidRPr="002D3922" w:rsidRDefault="008F4FA4" w:rsidP="00D63FCD">
            <w:pPr>
              <w:pStyle w:val="tabletex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Occupational Health and Safety Act 2004</w:t>
            </w:r>
          </w:p>
          <w:p w14:paraId="10FB5500" w14:textId="2D62CEB9" w:rsidR="008F4FA4" w:rsidRPr="002D3922" w:rsidRDefault="008F4FA4" w:rsidP="00D63FCD">
            <w:pPr>
              <w:pStyle w:val="tabletex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Occupational Health and Safety Regulations 2017</w:t>
            </w:r>
          </w:p>
          <w:p w14:paraId="14F8AE07" w14:textId="44CC2898" w:rsidR="008F4FA4" w:rsidRPr="002D3922" w:rsidRDefault="008F4FA4" w:rsidP="00D63FCD">
            <w:pPr>
              <w:pStyle w:val="tabletex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Occupational Health and Safety (Psychological Health) Regulations 2025</w:t>
            </w:r>
          </w:p>
          <w:p w14:paraId="0B075832" w14:textId="77777777" w:rsidR="008F4FA4" w:rsidRPr="002D3922" w:rsidRDefault="008F4FA4" w:rsidP="00D63FCD">
            <w:pPr>
              <w:pStyle w:val="tabletext"/>
              <w:rPr>
                <w:rStyle w:val="tabletextChar"/>
                <w:rFonts w:asciiTheme="minorHAnsi" w:hAnsiTheme="minorHAnsi" w:cstheme="minorHAnsi"/>
                <w:sz w:val="18"/>
                <w:szCs w:val="18"/>
              </w:rPr>
            </w:pPr>
          </w:p>
          <w:p w14:paraId="33CF2E49" w14:textId="77777777" w:rsidR="008F4FA4" w:rsidRPr="002D3922" w:rsidRDefault="008F4FA4" w:rsidP="00D63FCD">
            <w:pPr>
              <w:pStyle w:val="tabletext"/>
              <w:rPr>
                <w:rStyle w:val="tabletextChar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3922">
              <w:rPr>
                <w:rStyle w:val="tabletextChar"/>
                <w:rFonts w:asciiTheme="minorHAnsi" w:hAnsiTheme="minorHAnsi" w:cstheme="minorHAnsi"/>
                <w:b/>
                <w:bCs/>
                <w:sz w:val="18"/>
                <w:szCs w:val="18"/>
              </w:rPr>
              <w:t>WorkSafe Victoria:</w:t>
            </w:r>
          </w:p>
          <w:p w14:paraId="270B1A34" w14:textId="7032FCC5" w:rsidR="001D2C8A" w:rsidRPr="002D3922" w:rsidRDefault="008F4FA4" w:rsidP="00D63FCD">
            <w:pPr>
              <w:pStyle w:val="tabletext"/>
              <w:numPr>
                <w:ilvl w:val="0"/>
                <w:numId w:val="32"/>
              </w:numPr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r w:rsidRPr="00047142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Psycho</w:t>
            </w:r>
            <w:r w:rsidRPr="00047142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l</w:t>
            </w:r>
            <w:r w:rsidRPr="00047142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ogical h</w:t>
            </w:r>
            <w:r w:rsidRPr="00047142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e</w:t>
            </w:r>
            <w:r w:rsidRPr="00047142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alth</w:t>
            </w:r>
          </w:p>
          <w:p w14:paraId="3D18AD16" w14:textId="77777777" w:rsidR="008F4FA4" w:rsidRPr="002D3922" w:rsidRDefault="008F4FA4" w:rsidP="00D63FCD">
            <w:pPr>
              <w:pStyle w:val="tabletext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</w:p>
          <w:p w14:paraId="76B501AD" w14:textId="77777777" w:rsidR="008F4FA4" w:rsidRPr="002D3922" w:rsidRDefault="008F4FA4" w:rsidP="00D63FCD">
            <w:pPr>
              <w:pStyle w:val="tabletex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University of Melbourne:</w:t>
            </w:r>
          </w:p>
          <w:p w14:paraId="190E3E24" w14:textId="77777777" w:rsidR="008F4FA4" w:rsidRPr="002D3922" w:rsidRDefault="5E586317" w:rsidP="00D63FC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18"/>
                <w:szCs w:val="18"/>
              </w:rPr>
            </w:pPr>
            <w:hyperlink r:id="rId13">
              <w:r w:rsidRPr="002D3922">
                <w:rPr>
                  <w:rStyle w:val="Hyperlink"/>
                  <w:rFonts w:cstheme="minorHAnsi"/>
                  <w:sz w:val="18"/>
                  <w:szCs w:val="18"/>
                </w:rPr>
                <w:t>Psychosocial and Mental Heal</w:t>
              </w:r>
              <w:r w:rsidRPr="002D3922">
                <w:rPr>
                  <w:rStyle w:val="Hyperlink"/>
                  <w:rFonts w:cstheme="minorHAnsi"/>
                  <w:sz w:val="18"/>
                  <w:szCs w:val="18"/>
                </w:rPr>
                <w:t>t</w:t>
              </w:r>
              <w:r w:rsidRPr="002D3922">
                <w:rPr>
                  <w:rStyle w:val="Hyperlink"/>
                  <w:rFonts w:cstheme="minorHAnsi"/>
                  <w:sz w:val="18"/>
                  <w:szCs w:val="18"/>
                </w:rPr>
                <w:t>h Webpage</w:t>
              </w:r>
            </w:hyperlink>
          </w:p>
          <w:p w14:paraId="52729AF5" w14:textId="5478301D" w:rsidR="008F4FA4" w:rsidRPr="002D3922" w:rsidRDefault="008F4FA4" w:rsidP="00D63FC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Sexual Misconduct Prevention and Response Policy</w:t>
            </w:r>
          </w:p>
          <w:p w14:paraId="7F71D14D" w14:textId="5EE9C823" w:rsidR="00F53C49" w:rsidRPr="002D3922" w:rsidRDefault="008F4FA4" w:rsidP="00D63FC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Appropriate Workplace Behaviour Policy</w:t>
            </w:r>
          </w:p>
          <w:p w14:paraId="11AF8578" w14:textId="76F673B2" w:rsidR="008F4FA4" w:rsidRPr="002D3922" w:rsidRDefault="008F4FA4" w:rsidP="00D63FC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Property Policy</w:t>
            </w:r>
          </w:p>
          <w:p w14:paraId="3541CAAE" w14:textId="7FE66717" w:rsidR="008F4FA4" w:rsidRPr="002D3922" w:rsidRDefault="008F4FA4" w:rsidP="00D63FC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Alcohol Policy</w:t>
            </w:r>
          </w:p>
        </w:tc>
      </w:tr>
    </w:tbl>
    <w:p w14:paraId="19F6A107" w14:textId="404CB389" w:rsidR="009935D8" w:rsidRDefault="009935D8" w:rsidP="00D63FCD"/>
    <w:p w14:paraId="49861AD8" w14:textId="77777777" w:rsidR="002D3922" w:rsidRPr="00D83B35" w:rsidRDefault="002D3922" w:rsidP="00D63FC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94183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979"/>
      </w:tblGrid>
      <w:tr w:rsidR="00B85D1E" w:rsidRPr="00D83B35" w14:paraId="1343D581" w14:textId="77777777" w:rsidTr="00E63167">
        <w:tc>
          <w:tcPr>
            <w:tcW w:w="16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94183"/>
            <w:hideMark/>
          </w:tcPr>
          <w:p w14:paraId="258C5273" w14:textId="77777777" w:rsidR="009935D8" w:rsidRPr="002D3922" w:rsidRDefault="00E63167" w:rsidP="00D63FCD">
            <w:pPr>
              <w:pStyle w:val="tableheadinglevel1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Step 2: RISK RATING – RISK MATRIX AND DEFINITIONS</w:t>
            </w:r>
          </w:p>
        </w:tc>
      </w:tr>
    </w:tbl>
    <w:p w14:paraId="2C627388" w14:textId="77777777" w:rsidR="00E63167" w:rsidRPr="00F76BCE" w:rsidRDefault="00E63167" w:rsidP="00D63FCD"/>
    <w:tbl>
      <w:tblPr>
        <w:tblStyle w:val="TableGrid"/>
        <w:tblW w:w="14198" w:type="dxa"/>
        <w:jc w:val="center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ook w:val="04A0" w:firstRow="1" w:lastRow="0" w:firstColumn="1" w:lastColumn="0" w:noHBand="0" w:noVBand="1"/>
      </w:tblPr>
      <w:tblGrid>
        <w:gridCol w:w="1448"/>
        <w:gridCol w:w="2754"/>
        <w:gridCol w:w="1997"/>
        <w:gridCol w:w="1997"/>
        <w:gridCol w:w="1997"/>
        <w:gridCol w:w="1997"/>
        <w:gridCol w:w="2008"/>
      </w:tblGrid>
      <w:tr w:rsidR="00E56BBB" w:rsidRPr="002D3922" w14:paraId="3DA4DDE0" w14:textId="77777777">
        <w:trPr>
          <w:trHeight w:val="287"/>
          <w:jc w:val="center"/>
        </w:trPr>
        <w:tc>
          <w:tcPr>
            <w:tcW w:w="1448" w:type="dxa"/>
            <w:vMerge w:val="restart"/>
            <w:shd w:val="clear" w:color="auto" w:fill="094183"/>
            <w:vAlign w:val="center"/>
          </w:tcPr>
          <w:p w14:paraId="57F6EEB0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Likelihood</w:t>
            </w:r>
          </w:p>
        </w:tc>
        <w:tc>
          <w:tcPr>
            <w:tcW w:w="12750" w:type="dxa"/>
            <w:gridSpan w:val="6"/>
            <w:shd w:val="clear" w:color="auto" w:fill="094183"/>
          </w:tcPr>
          <w:p w14:paraId="372FBE50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Consequence</w:t>
            </w:r>
          </w:p>
        </w:tc>
      </w:tr>
      <w:tr w:rsidR="00E56BBB" w:rsidRPr="002D3922" w14:paraId="5FEFCAE2" w14:textId="77777777" w:rsidTr="01FCA261">
        <w:trPr>
          <w:trHeight w:val="257"/>
          <w:jc w:val="center"/>
        </w:trPr>
        <w:tc>
          <w:tcPr>
            <w:tcW w:w="1448" w:type="dxa"/>
            <w:vMerge/>
            <w:vAlign w:val="center"/>
          </w:tcPr>
          <w:p w14:paraId="78E0B9E8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4" w:type="dxa"/>
            <w:shd w:val="clear" w:color="auto" w:fill="B8CCE4" w:themeFill="accent1" w:themeFillTint="66"/>
            <w:vAlign w:val="center"/>
          </w:tcPr>
          <w:p w14:paraId="6048E9D2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B8CCE4" w:themeFill="accent1" w:themeFillTint="66"/>
            <w:vAlign w:val="center"/>
          </w:tcPr>
          <w:p w14:paraId="683F16E5" w14:textId="080B365A" w:rsidR="00E56BBB" w:rsidRPr="002D3922" w:rsidRDefault="006F5297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Minimal</w:t>
            </w:r>
          </w:p>
        </w:tc>
        <w:tc>
          <w:tcPr>
            <w:tcW w:w="1997" w:type="dxa"/>
            <w:shd w:val="clear" w:color="auto" w:fill="B8CCE4" w:themeFill="accent1" w:themeFillTint="66"/>
            <w:vAlign w:val="center"/>
          </w:tcPr>
          <w:p w14:paraId="575E47D3" w14:textId="37B007AD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Minor</w:t>
            </w:r>
          </w:p>
        </w:tc>
        <w:tc>
          <w:tcPr>
            <w:tcW w:w="1997" w:type="dxa"/>
            <w:shd w:val="clear" w:color="auto" w:fill="B8CCE4" w:themeFill="accent1" w:themeFillTint="66"/>
            <w:vAlign w:val="center"/>
          </w:tcPr>
          <w:p w14:paraId="56F6546D" w14:textId="1EFC35E4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Moderate</w:t>
            </w:r>
          </w:p>
        </w:tc>
        <w:tc>
          <w:tcPr>
            <w:tcW w:w="1997" w:type="dxa"/>
            <w:shd w:val="clear" w:color="auto" w:fill="B8CCE4" w:themeFill="accent1" w:themeFillTint="66"/>
            <w:vAlign w:val="center"/>
          </w:tcPr>
          <w:p w14:paraId="4311AD38" w14:textId="041CAF49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Major</w:t>
            </w:r>
          </w:p>
        </w:tc>
        <w:tc>
          <w:tcPr>
            <w:tcW w:w="2008" w:type="dxa"/>
            <w:shd w:val="clear" w:color="auto" w:fill="B8CCE4" w:themeFill="accent1" w:themeFillTint="66"/>
            <w:vAlign w:val="center"/>
          </w:tcPr>
          <w:p w14:paraId="182F0C19" w14:textId="6D5D6A30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Severe</w:t>
            </w:r>
          </w:p>
        </w:tc>
      </w:tr>
      <w:tr w:rsidR="00E56BBB" w:rsidRPr="002D3922" w14:paraId="09AF474B" w14:textId="77777777" w:rsidTr="01FCA261">
        <w:trPr>
          <w:trHeight w:val="195"/>
          <w:jc w:val="center"/>
        </w:trPr>
        <w:tc>
          <w:tcPr>
            <w:tcW w:w="1448" w:type="dxa"/>
            <w:vMerge/>
          </w:tcPr>
          <w:p w14:paraId="0D473BF6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4" w:type="dxa"/>
            <w:shd w:val="clear" w:color="auto" w:fill="B8CCE4" w:themeFill="accent1" w:themeFillTint="66"/>
            <w:vAlign w:val="center"/>
          </w:tcPr>
          <w:p w14:paraId="00D40983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Almost certain</w:t>
            </w:r>
          </w:p>
        </w:tc>
        <w:tc>
          <w:tcPr>
            <w:tcW w:w="1997" w:type="dxa"/>
            <w:shd w:val="clear" w:color="auto" w:fill="FFFB00"/>
            <w:vAlign w:val="center"/>
          </w:tcPr>
          <w:p w14:paraId="617DA275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Medium</w:t>
            </w:r>
          </w:p>
        </w:tc>
        <w:tc>
          <w:tcPr>
            <w:tcW w:w="1997" w:type="dxa"/>
            <w:shd w:val="clear" w:color="auto" w:fill="FF8C00"/>
            <w:vAlign w:val="center"/>
          </w:tcPr>
          <w:p w14:paraId="2BCE415E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High</w:t>
            </w:r>
          </w:p>
        </w:tc>
        <w:tc>
          <w:tcPr>
            <w:tcW w:w="1997" w:type="dxa"/>
            <w:shd w:val="clear" w:color="auto" w:fill="FF8C00"/>
            <w:vAlign w:val="center"/>
          </w:tcPr>
          <w:p w14:paraId="22AE7071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High</w:t>
            </w:r>
          </w:p>
        </w:tc>
        <w:tc>
          <w:tcPr>
            <w:tcW w:w="1997" w:type="dxa"/>
            <w:shd w:val="clear" w:color="auto" w:fill="DE1B1B"/>
            <w:vAlign w:val="center"/>
          </w:tcPr>
          <w:p w14:paraId="191C68DC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Extreme</w:t>
            </w:r>
          </w:p>
        </w:tc>
        <w:tc>
          <w:tcPr>
            <w:tcW w:w="2008" w:type="dxa"/>
            <w:shd w:val="clear" w:color="auto" w:fill="DE1B1B"/>
            <w:vAlign w:val="center"/>
          </w:tcPr>
          <w:p w14:paraId="71EF702C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Extreme</w:t>
            </w:r>
          </w:p>
        </w:tc>
      </w:tr>
      <w:tr w:rsidR="00E56BBB" w:rsidRPr="002D3922" w14:paraId="0381B989" w14:textId="77777777" w:rsidTr="01FCA261">
        <w:trPr>
          <w:trHeight w:val="195"/>
          <w:jc w:val="center"/>
        </w:trPr>
        <w:tc>
          <w:tcPr>
            <w:tcW w:w="1448" w:type="dxa"/>
            <w:vMerge/>
          </w:tcPr>
          <w:p w14:paraId="244EACBD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4" w:type="dxa"/>
            <w:shd w:val="clear" w:color="auto" w:fill="B8CCE4" w:themeFill="accent1" w:themeFillTint="66"/>
            <w:vAlign w:val="center"/>
          </w:tcPr>
          <w:p w14:paraId="794593BE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Likely</w:t>
            </w:r>
          </w:p>
        </w:tc>
        <w:tc>
          <w:tcPr>
            <w:tcW w:w="1997" w:type="dxa"/>
            <w:shd w:val="clear" w:color="auto" w:fill="FFFB00"/>
            <w:vAlign w:val="center"/>
          </w:tcPr>
          <w:p w14:paraId="7D41CBFE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Medium</w:t>
            </w:r>
          </w:p>
        </w:tc>
        <w:tc>
          <w:tcPr>
            <w:tcW w:w="1997" w:type="dxa"/>
            <w:shd w:val="clear" w:color="auto" w:fill="FFFB00"/>
            <w:vAlign w:val="center"/>
          </w:tcPr>
          <w:p w14:paraId="603BC5BC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Medium</w:t>
            </w:r>
          </w:p>
        </w:tc>
        <w:tc>
          <w:tcPr>
            <w:tcW w:w="1997" w:type="dxa"/>
            <w:shd w:val="clear" w:color="auto" w:fill="FF8C00"/>
            <w:vAlign w:val="center"/>
          </w:tcPr>
          <w:p w14:paraId="701D9DE0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High</w:t>
            </w:r>
          </w:p>
        </w:tc>
        <w:tc>
          <w:tcPr>
            <w:tcW w:w="1997" w:type="dxa"/>
            <w:shd w:val="clear" w:color="auto" w:fill="DE1B1B"/>
            <w:vAlign w:val="center"/>
          </w:tcPr>
          <w:p w14:paraId="3B3E9FBF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Extreme</w:t>
            </w:r>
          </w:p>
        </w:tc>
        <w:tc>
          <w:tcPr>
            <w:tcW w:w="2008" w:type="dxa"/>
            <w:shd w:val="clear" w:color="auto" w:fill="DE1B1B"/>
            <w:vAlign w:val="center"/>
          </w:tcPr>
          <w:p w14:paraId="6C834883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Extreme</w:t>
            </w:r>
          </w:p>
        </w:tc>
      </w:tr>
      <w:tr w:rsidR="00E56BBB" w:rsidRPr="002D3922" w14:paraId="57825C2D" w14:textId="77777777" w:rsidTr="01FCA261">
        <w:trPr>
          <w:trHeight w:val="195"/>
          <w:jc w:val="center"/>
        </w:trPr>
        <w:tc>
          <w:tcPr>
            <w:tcW w:w="1448" w:type="dxa"/>
            <w:vMerge/>
          </w:tcPr>
          <w:p w14:paraId="22B77EA2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4" w:type="dxa"/>
            <w:shd w:val="clear" w:color="auto" w:fill="B8CCE4" w:themeFill="accent1" w:themeFillTint="66"/>
            <w:vAlign w:val="center"/>
          </w:tcPr>
          <w:p w14:paraId="7481D9BA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Possible</w:t>
            </w:r>
          </w:p>
        </w:tc>
        <w:tc>
          <w:tcPr>
            <w:tcW w:w="1997" w:type="dxa"/>
            <w:shd w:val="clear" w:color="auto" w:fill="12F729"/>
            <w:vAlign w:val="center"/>
          </w:tcPr>
          <w:p w14:paraId="348A9C59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Low</w:t>
            </w:r>
          </w:p>
        </w:tc>
        <w:tc>
          <w:tcPr>
            <w:tcW w:w="1997" w:type="dxa"/>
            <w:shd w:val="clear" w:color="auto" w:fill="FFFB00"/>
            <w:vAlign w:val="center"/>
          </w:tcPr>
          <w:p w14:paraId="449CCBD6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Medium</w:t>
            </w:r>
          </w:p>
        </w:tc>
        <w:tc>
          <w:tcPr>
            <w:tcW w:w="1997" w:type="dxa"/>
            <w:shd w:val="clear" w:color="auto" w:fill="FFFB00"/>
            <w:vAlign w:val="center"/>
          </w:tcPr>
          <w:p w14:paraId="4E44B1D9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Medium</w:t>
            </w:r>
          </w:p>
        </w:tc>
        <w:tc>
          <w:tcPr>
            <w:tcW w:w="1997" w:type="dxa"/>
            <w:shd w:val="clear" w:color="auto" w:fill="FF8C00"/>
            <w:vAlign w:val="center"/>
          </w:tcPr>
          <w:p w14:paraId="3C67BB42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High</w:t>
            </w:r>
          </w:p>
        </w:tc>
        <w:tc>
          <w:tcPr>
            <w:tcW w:w="2008" w:type="dxa"/>
            <w:shd w:val="clear" w:color="auto" w:fill="DE1B1B"/>
            <w:vAlign w:val="center"/>
          </w:tcPr>
          <w:p w14:paraId="72879C41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Extreme</w:t>
            </w:r>
          </w:p>
        </w:tc>
      </w:tr>
      <w:tr w:rsidR="00E56BBB" w:rsidRPr="002D3922" w14:paraId="18A5CDF5" w14:textId="77777777" w:rsidTr="01FCA261">
        <w:trPr>
          <w:trHeight w:val="195"/>
          <w:jc w:val="center"/>
        </w:trPr>
        <w:tc>
          <w:tcPr>
            <w:tcW w:w="1448" w:type="dxa"/>
            <w:vMerge/>
          </w:tcPr>
          <w:p w14:paraId="3F172036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4" w:type="dxa"/>
            <w:shd w:val="clear" w:color="auto" w:fill="B8CCE4" w:themeFill="accent1" w:themeFillTint="66"/>
            <w:vAlign w:val="center"/>
          </w:tcPr>
          <w:p w14:paraId="753B86BD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Unlikely</w:t>
            </w:r>
          </w:p>
        </w:tc>
        <w:tc>
          <w:tcPr>
            <w:tcW w:w="1997" w:type="dxa"/>
            <w:shd w:val="clear" w:color="auto" w:fill="12F729"/>
            <w:vAlign w:val="center"/>
          </w:tcPr>
          <w:p w14:paraId="07ACF9AC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Low</w:t>
            </w:r>
          </w:p>
        </w:tc>
        <w:tc>
          <w:tcPr>
            <w:tcW w:w="1997" w:type="dxa"/>
            <w:shd w:val="clear" w:color="auto" w:fill="12F729"/>
            <w:vAlign w:val="center"/>
          </w:tcPr>
          <w:p w14:paraId="11F2FC73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Low</w:t>
            </w:r>
          </w:p>
        </w:tc>
        <w:tc>
          <w:tcPr>
            <w:tcW w:w="1997" w:type="dxa"/>
            <w:shd w:val="clear" w:color="auto" w:fill="FFFB00"/>
            <w:vAlign w:val="center"/>
          </w:tcPr>
          <w:p w14:paraId="31CB8DC3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Medium</w:t>
            </w:r>
          </w:p>
        </w:tc>
        <w:tc>
          <w:tcPr>
            <w:tcW w:w="1997" w:type="dxa"/>
            <w:shd w:val="clear" w:color="auto" w:fill="FF8C00"/>
            <w:vAlign w:val="center"/>
          </w:tcPr>
          <w:p w14:paraId="690A3E57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High</w:t>
            </w:r>
          </w:p>
        </w:tc>
        <w:tc>
          <w:tcPr>
            <w:tcW w:w="2008" w:type="dxa"/>
            <w:shd w:val="clear" w:color="auto" w:fill="FF8C00"/>
            <w:vAlign w:val="center"/>
          </w:tcPr>
          <w:p w14:paraId="49067AE7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High</w:t>
            </w:r>
          </w:p>
        </w:tc>
      </w:tr>
      <w:tr w:rsidR="00E56BBB" w:rsidRPr="002D3922" w14:paraId="4A9AEC50" w14:textId="77777777" w:rsidTr="01FCA261">
        <w:trPr>
          <w:trHeight w:val="195"/>
          <w:jc w:val="center"/>
        </w:trPr>
        <w:tc>
          <w:tcPr>
            <w:tcW w:w="1448" w:type="dxa"/>
            <w:vMerge/>
          </w:tcPr>
          <w:p w14:paraId="2BDAE1E8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4" w:type="dxa"/>
            <w:shd w:val="clear" w:color="auto" w:fill="B8CCE4" w:themeFill="accent1" w:themeFillTint="66"/>
            <w:vAlign w:val="center"/>
          </w:tcPr>
          <w:p w14:paraId="07195A13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Rare</w:t>
            </w:r>
          </w:p>
        </w:tc>
        <w:tc>
          <w:tcPr>
            <w:tcW w:w="1997" w:type="dxa"/>
            <w:shd w:val="clear" w:color="auto" w:fill="12F729"/>
            <w:vAlign w:val="center"/>
          </w:tcPr>
          <w:p w14:paraId="72A147BE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Low</w:t>
            </w:r>
          </w:p>
        </w:tc>
        <w:tc>
          <w:tcPr>
            <w:tcW w:w="1997" w:type="dxa"/>
            <w:shd w:val="clear" w:color="auto" w:fill="12F729"/>
            <w:vAlign w:val="center"/>
          </w:tcPr>
          <w:p w14:paraId="304A30BF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Low</w:t>
            </w:r>
          </w:p>
        </w:tc>
        <w:tc>
          <w:tcPr>
            <w:tcW w:w="1997" w:type="dxa"/>
            <w:shd w:val="clear" w:color="auto" w:fill="12F729"/>
            <w:vAlign w:val="center"/>
          </w:tcPr>
          <w:p w14:paraId="293CD872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Low</w:t>
            </w:r>
          </w:p>
        </w:tc>
        <w:tc>
          <w:tcPr>
            <w:tcW w:w="1997" w:type="dxa"/>
            <w:shd w:val="clear" w:color="auto" w:fill="FFFB00"/>
            <w:vAlign w:val="center"/>
          </w:tcPr>
          <w:p w14:paraId="1E4844B7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Medium</w:t>
            </w:r>
          </w:p>
        </w:tc>
        <w:tc>
          <w:tcPr>
            <w:tcW w:w="2008" w:type="dxa"/>
            <w:shd w:val="clear" w:color="auto" w:fill="FF8C00"/>
            <w:vAlign w:val="center"/>
          </w:tcPr>
          <w:p w14:paraId="5580D5E7" w14:textId="77777777" w:rsidR="00E56BBB" w:rsidRPr="002D3922" w:rsidRDefault="00E56BBB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High</w:t>
            </w:r>
          </w:p>
        </w:tc>
      </w:tr>
    </w:tbl>
    <w:p w14:paraId="34BB50CC" w14:textId="77777777" w:rsidR="00ED0040" w:rsidRPr="002D3922" w:rsidRDefault="00ED0040" w:rsidP="00D63FCD">
      <w:pPr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Ind w:w="859" w:type="dxa"/>
        <w:tblBorders>
          <w:top w:val="single" w:sz="4" w:space="0" w:color="003469"/>
          <w:left w:val="single" w:sz="4" w:space="0" w:color="003469"/>
          <w:bottom w:val="single" w:sz="4" w:space="0" w:color="003469"/>
          <w:right w:val="single" w:sz="4" w:space="0" w:color="003469"/>
          <w:insideH w:val="single" w:sz="4" w:space="0" w:color="003469"/>
          <w:insideV w:val="single" w:sz="4" w:space="0" w:color="003469"/>
        </w:tblBorders>
        <w:tblLook w:val="04A0" w:firstRow="1" w:lastRow="0" w:firstColumn="1" w:lastColumn="0" w:noHBand="0" w:noVBand="1"/>
      </w:tblPr>
      <w:tblGrid>
        <w:gridCol w:w="6507"/>
        <w:gridCol w:w="7513"/>
        <w:gridCol w:w="284"/>
      </w:tblGrid>
      <w:tr w:rsidR="00E46A66" w:rsidRPr="002D3922" w14:paraId="0C034F31" w14:textId="536AE686" w:rsidTr="775B2404">
        <w:trPr>
          <w:trHeight w:val="346"/>
        </w:trPr>
        <w:tc>
          <w:tcPr>
            <w:tcW w:w="6507" w:type="dxa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  <w:shd w:val="clear" w:color="auto" w:fill="002060"/>
          </w:tcPr>
          <w:p w14:paraId="2BF7ECA9" w14:textId="77777777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Likelihood</w:t>
            </w:r>
          </w:p>
        </w:tc>
        <w:tc>
          <w:tcPr>
            <w:tcW w:w="7513" w:type="dxa"/>
            <w:shd w:val="clear" w:color="auto" w:fill="002060"/>
          </w:tcPr>
          <w:p w14:paraId="3593FDAA" w14:textId="60280A83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Psychosocial Consequence</w:t>
            </w:r>
          </w:p>
        </w:tc>
        <w:tc>
          <w:tcPr>
            <w:tcW w:w="284" w:type="dxa"/>
            <w:tcBorders>
              <w:top w:val="nil"/>
              <w:left w:val="single" w:sz="4" w:space="0" w:color="094183"/>
              <w:bottom w:val="nil"/>
              <w:right w:val="single" w:sz="4" w:space="0" w:color="094183"/>
            </w:tcBorders>
            <w:vAlign w:val="center"/>
          </w:tcPr>
          <w:p w14:paraId="613ECC4F" w14:textId="1044AC55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6A66" w:rsidRPr="002D3922" w14:paraId="1F3FB582" w14:textId="77777777" w:rsidTr="775B2404">
        <w:trPr>
          <w:trHeight w:val="265"/>
        </w:trPr>
        <w:tc>
          <w:tcPr>
            <w:tcW w:w="6507" w:type="dxa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  <w:vAlign w:val="center"/>
          </w:tcPr>
          <w:p w14:paraId="79E4602C" w14:textId="77777777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13" w:type="dxa"/>
          </w:tcPr>
          <w:p w14:paraId="3CE6DC11" w14:textId="6F8CAD68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One or multiple negative psychological response/s which results in;  </w:t>
            </w:r>
          </w:p>
        </w:tc>
        <w:tc>
          <w:tcPr>
            <w:tcW w:w="284" w:type="dxa"/>
            <w:tcBorders>
              <w:top w:val="nil"/>
              <w:left w:val="single" w:sz="4" w:space="0" w:color="094183"/>
              <w:bottom w:val="nil"/>
              <w:right w:val="single" w:sz="4" w:space="0" w:color="094183"/>
            </w:tcBorders>
            <w:vAlign w:val="center"/>
          </w:tcPr>
          <w:p w14:paraId="494A74E4" w14:textId="097732DC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6A66" w:rsidRPr="002D3922" w14:paraId="2F5DB35B" w14:textId="42A029B3" w:rsidTr="775B2404">
        <w:trPr>
          <w:trHeight w:val="529"/>
        </w:trPr>
        <w:tc>
          <w:tcPr>
            <w:tcW w:w="6507" w:type="dxa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  <w:vAlign w:val="center"/>
          </w:tcPr>
          <w:p w14:paraId="7601BB80" w14:textId="77777777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Almost certain – will occur in most circumstances when the activity is undertaken (greater than 90% chance of occurring)</w:t>
            </w:r>
          </w:p>
        </w:tc>
        <w:tc>
          <w:tcPr>
            <w:tcW w:w="7513" w:type="dxa"/>
          </w:tcPr>
          <w:p w14:paraId="1E33383B" w14:textId="64FD0C4F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Minimal - self-managed impact. No impact to wellbeing or functioning. No time off work. </w:t>
            </w:r>
          </w:p>
        </w:tc>
        <w:tc>
          <w:tcPr>
            <w:tcW w:w="284" w:type="dxa"/>
            <w:tcBorders>
              <w:top w:val="nil"/>
              <w:left w:val="single" w:sz="4" w:space="0" w:color="094183"/>
              <w:bottom w:val="nil"/>
              <w:right w:val="single" w:sz="4" w:space="0" w:color="094183"/>
            </w:tcBorders>
            <w:vAlign w:val="center"/>
          </w:tcPr>
          <w:p w14:paraId="3B832040" w14:textId="7F955037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6A66" w:rsidRPr="002D3922" w14:paraId="036EF6FC" w14:textId="444D6D79" w:rsidTr="775B2404">
        <w:trPr>
          <w:trHeight w:val="529"/>
        </w:trPr>
        <w:tc>
          <w:tcPr>
            <w:tcW w:w="6507" w:type="dxa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  <w:vAlign w:val="center"/>
          </w:tcPr>
          <w:p w14:paraId="38B680E7" w14:textId="77777777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Likely - will probably occur in most circumstances when the activity is undertaken (51 to 90% chance of occurring)</w:t>
            </w:r>
          </w:p>
        </w:tc>
        <w:tc>
          <w:tcPr>
            <w:tcW w:w="7513" w:type="dxa"/>
          </w:tcPr>
          <w:p w14:paraId="7655308D" w14:textId="3D820CCA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Minor - short-term impact.  Less than 5 days to return to expected wellbeing and/or functioning.  No time off work.  </w:t>
            </w:r>
          </w:p>
        </w:tc>
        <w:tc>
          <w:tcPr>
            <w:tcW w:w="284" w:type="dxa"/>
            <w:tcBorders>
              <w:top w:val="nil"/>
              <w:left w:val="single" w:sz="4" w:space="0" w:color="094183"/>
              <w:bottom w:val="nil"/>
              <w:right w:val="single" w:sz="4" w:space="0" w:color="094183"/>
            </w:tcBorders>
            <w:vAlign w:val="center"/>
          </w:tcPr>
          <w:p w14:paraId="4C7BE566" w14:textId="2E00F8CA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6A66" w:rsidRPr="002D3922" w14:paraId="6229F459" w14:textId="08C89091" w:rsidTr="775B2404">
        <w:trPr>
          <w:trHeight w:val="512"/>
        </w:trPr>
        <w:tc>
          <w:tcPr>
            <w:tcW w:w="6507" w:type="dxa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  <w:vAlign w:val="center"/>
          </w:tcPr>
          <w:p w14:paraId="5305E0B6" w14:textId="77777777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Possible – might occur when the activity is undertaken (21 to 50% chance of occurring)</w:t>
            </w:r>
          </w:p>
        </w:tc>
        <w:tc>
          <w:tcPr>
            <w:tcW w:w="7513" w:type="dxa"/>
          </w:tcPr>
          <w:p w14:paraId="228E2D70" w14:textId="79AB07B1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Moderate</w:t>
            </w:r>
            <w:r w:rsidR="007915D7" w:rsidRPr="002D3922">
              <w:rPr>
                <w:rFonts w:cstheme="minorHAnsi"/>
                <w:sz w:val="18"/>
                <w:szCs w:val="18"/>
              </w:rPr>
              <w:t xml:space="preserve"> - ongoing impact which requires external resources to restore wellbeing and/or functioning. Less than 10 days off work. </w:t>
            </w:r>
          </w:p>
        </w:tc>
        <w:tc>
          <w:tcPr>
            <w:tcW w:w="284" w:type="dxa"/>
            <w:tcBorders>
              <w:top w:val="nil"/>
              <w:left w:val="single" w:sz="4" w:space="0" w:color="094183"/>
              <w:bottom w:val="nil"/>
              <w:right w:val="single" w:sz="4" w:space="0" w:color="094183"/>
            </w:tcBorders>
            <w:vAlign w:val="center"/>
          </w:tcPr>
          <w:p w14:paraId="238A84AE" w14:textId="3D3482E4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6A66" w:rsidRPr="002D3922" w14:paraId="2CBAA0B8" w14:textId="26C3914C" w:rsidTr="775B2404">
        <w:trPr>
          <w:trHeight w:val="529"/>
        </w:trPr>
        <w:tc>
          <w:tcPr>
            <w:tcW w:w="6507" w:type="dxa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  <w:vAlign w:val="center"/>
          </w:tcPr>
          <w:p w14:paraId="7E8FE028" w14:textId="77777777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Unlikely – could happen at some time when the activity is undertaken (1 to 20% chance of occurring)</w:t>
            </w:r>
          </w:p>
        </w:tc>
        <w:tc>
          <w:tcPr>
            <w:tcW w:w="7513" w:type="dxa"/>
          </w:tcPr>
          <w:p w14:paraId="0119DD4A" w14:textId="2FAF7868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Major</w:t>
            </w:r>
            <w:r w:rsidR="007915D7" w:rsidRPr="002D3922">
              <w:rPr>
                <w:rFonts w:cstheme="minorHAnsi"/>
                <w:sz w:val="18"/>
                <w:szCs w:val="18"/>
              </w:rPr>
              <w:t xml:space="preserve"> - a psychological injury/illness which requires external resources to restore wellbeing and/or functioning. Greater than 10 days off work.  </w:t>
            </w:r>
          </w:p>
        </w:tc>
        <w:tc>
          <w:tcPr>
            <w:tcW w:w="284" w:type="dxa"/>
            <w:tcBorders>
              <w:top w:val="nil"/>
              <w:left w:val="single" w:sz="4" w:space="0" w:color="094183"/>
              <w:bottom w:val="nil"/>
              <w:right w:val="single" w:sz="4" w:space="0" w:color="094183"/>
            </w:tcBorders>
            <w:vAlign w:val="center"/>
          </w:tcPr>
          <w:p w14:paraId="709758F6" w14:textId="4371D58A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6A66" w:rsidRPr="002D3922" w14:paraId="44BBEA19" w14:textId="00ECE483" w:rsidTr="775B2404">
        <w:trPr>
          <w:trHeight w:val="529"/>
        </w:trPr>
        <w:tc>
          <w:tcPr>
            <w:tcW w:w="6507" w:type="dxa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  <w:vAlign w:val="center"/>
          </w:tcPr>
          <w:p w14:paraId="0EB48964" w14:textId="77777777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Rare – may happen only in exceptional circumstances when the activity is undertaken (less than 1% chance of occurring)</w:t>
            </w:r>
          </w:p>
        </w:tc>
        <w:tc>
          <w:tcPr>
            <w:tcW w:w="7513" w:type="dxa"/>
          </w:tcPr>
          <w:p w14:paraId="500AC66F" w14:textId="654DC1C4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Severe</w:t>
            </w:r>
            <w:r w:rsidR="007915D7" w:rsidRPr="002D3922">
              <w:rPr>
                <w:rFonts w:cstheme="minorHAnsi"/>
                <w:sz w:val="18"/>
                <w:szCs w:val="18"/>
              </w:rPr>
              <w:t xml:space="preserve"> – long-term or permanent psychological injury/illness which requires significant external resources to restore or improve wellbeing and functioning</w:t>
            </w:r>
            <w:r w:rsidR="00CB7990" w:rsidRPr="002D3922">
              <w:rPr>
                <w:rFonts w:cstheme="minorHAnsi"/>
                <w:sz w:val="18"/>
                <w:szCs w:val="18"/>
              </w:rPr>
              <w:t>.</w:t>
            </w:r>
            <w:r w:rsidR="007915D7" w:rsidRPr="002D3922">
              <w:rPr>
                <w:rFonts w:cstheme="minorHAnsi"/>
                <w:sz w:val="18"/>
                <w:szCs w:val="18"/>
              </w:rPr>
              <w:t xml:space="preserve"> Greater than 250 days off work.  </w:t>
            </w:r>
          </w:p>
        </w:tc>
        <w:tc>
          <w:tcPr>
            <w:tcW w:w="284" w:type="dxa"/>
            <w:tcBorders>
              <w:top w:val="nil"/>
              <w:left w:val="single" w:sz="4" w:space="0" w:color="094183"/>
              <w:bottom w:val="nil"/>
              <w:right w:val="single" w:sz="4" w:space="0" w:color="094183"/>
            </w:tcBorders>
            <w:vAlign w:val="center"/>
          </w:tcPr>
          <w:p w14:paraId="3F076CF0" w14:textId="584AFE4D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6A66" w:rsidRPr="002D3922" w14:paraId="29CAEB36" w14:textId="77777777" w:rsidTr="775B2404">
        <w:trPr>
          <w:trHeight w:val="265"/>
        </w:trPr>
        <w:tc>
          <w:tcPr>
            <w:tcW w:w="6507" w:type="dxa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  <w:vAlign w:val="center"/>
          </w:tcPr>
          <w:p w14:paraId="6D22D196" w14:textId="77777777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13" w:type="dxa"/>
          </w:tcPr>
          <w:p w14:paraId="5E8C3FA2" w14:textId="402903EE" w:rsidR="00E46A66" w:rsidRPr="002D3922" w:rsidRDefault="007915D7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Note: </w:t>
            </w:r>
            <w:r w:rsidRPr="002D3922">
              <w:rPr>
                <w:rFonts w:cstheme="minorHAnsi"/>
                <w:sz w:val="18"/>
                <w:szCs w:val="18"/>
              </w:rPr>
              <w:t xml:space="preserve">Functioning </w:t>
            </w:r>
            <w:proofErr w:type="gramStart"/>
            <w:r w:rsidRPr="002D3922">
              <w:rPr>
                <w:rFonts w:cstheme="minorHAnsi"/>
                <w:sz w:val="18"/>
                <w:szCs w:val="18"/>
              </w:rPr>
              <w:t>includes:</w:t>
            </w:r>
            <w:proofErr w:type="gramEnd"/>
            <w:r w:rsidRPr="002D3922">
              <w:rPr>
                <w:rFonts w:cstheme="minorHAnsi"/>
                <w:sz w:val="18"/>
                <w:szCs w:val="18"/>
              </w:rPr>
              <w:t xml:space="preserve"> emotional, cognitive, behavioural, or physical factors</w:t>
            </w:r>
          </w:p>
        </w:tc>
        <w:tc>
          <w:tcPr>
            <w:tcW w:w="284" w:type="dxa"/>
            <w:tcBorders>
              <w:top w:val="nil"/>
              <w:left w:val="single" w:sz="4" w:space="0" w:color="094183"/>
              <w:bottom w:val="nil"/>
              <w:right w:val="single" w:sz="4" w:space="0" w:color="094183"/>
            </w:tcBorders>
            <w:vAlign w:val="center"/>
          </w:tcPr>
          <w:p w14:paraId="6BCF618C" w14:textId="486B7C4C" w:rsidR="00E46A66" w:rsidRPr="002D3922" w:rsidRDefault="00E46A66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A768BAF" w14:textId="77777777" w:rsidR="009D1BD7" w:rsidRPr="002D3922" w:rsidRDefault="009D1BD7" w:rsidP="00D63FCD">
      <w:pPr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1"/>
        <w:gridCol w:w="5338"/>
        <w:gridCol w:w="5010"/>
        <w:gridCol w:w="2361"/>
      </w:tblGrid>
      <w:tr w:rsidR="00246025" w:rsidRPr="002D3922" w14:paraId="311CEEB1" w14:textId="77777777" w:rsidTr="002D3922">
        <w:trPr>
          <w:trHeight w:val="296"/>
          <w:jc w:val="center"/>
        </w:trPr>
        <w:tc>
          <w:tcPr>
            <w:tcW w:w="14170" w:type="dxa"/>
            <w:gridSpan w:val="4"/>
            <w:shd w:val="clear" w:color="auto" w:fill="094183"/>
            <w:vAlign w:val="center"/>
          </w:tcPr>
          <w:p w14:paraId="2E313722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Risk Rating Priority for Action</w:t>
            </w:r>
          </w:p>
        </w:tc>
      </w:tr>
      <w:tr w:rsidR="00246025" w:rsidRPr="002D3922" w14:paraId="639EC192" w14:textId="77777777" w:rsidTr="002D3922">
        <w:trPr>
          <w:trHeight w:val="260"/>
          <w:jc w:val="center"/>
        </w:trPr>
        <w:tc>
          <w:tcPr>
            <w:tcW w:w="1461" w:type="dxa"/>
            <w:shd w:val="clear" w:color="auto" w:fill="094183"/>
          </w:tcPr>
          <w:p w14:paraId="3DFDBFE3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38" w:type="dxa"/>
            <w:shd w:val="clear" w:color="auto" w:fill="B8CCE4" w:themeFill="accent1" w:themeFillTint="66"/>
            <w:vAlign w:val="center"/>
          </w:tcPr>
          <w:p w14:paraId="4AB73B29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Risk acceptance guide</w:t>
            </w:r>
          </w:p>
        </w:tc>
        <w:tc>
          <w:tcPr>
            <w:tcW w:w="5010" w:type="dxa"/>
            <w:shd w:val="clear" w:color="auto" w:fill="B8CCE4" w:themeFill="accent1" w:themeFillTint="66"/>
            <w:vAlign w:val="center"/>
          </w:tcPr>
          <w:p w14:paraId="7265699C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Action</w:t>
            </w:r>
          </w:p>
        </w:tc>
        <w:tc>
          <w:tcPr>
            <w:tcW w:w="2361" w:type="dxa"/>
            <w:shd w:val="clear" w:color="auto" w:fill="B8CCE4" w:themeFill="accent1" w:themeFillTint="66"/>
            <w:vAlign w:val="center"/>
          </w:tcPr>
          <w:p w14:paraId="37917E15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Recommended action time frame</w:t>
            </w:r>
          </w:p>
        </w:tc>
      </w:tr>
      <w:tr w:rsidR="00246025" w:rsidRPr="002D3922" w14:paraId="1D66778D" w14:textId="77777777" w:rsidTr="002D3922">
        <w:trPr>
          <w:trHeight w:val="370"/>
          <w:jc w:val="center"/>
        </w:trPr>
        <w:tc>
          <w:tcPr>
            <w:tcW w:w="1461" w:type="dxa"/>
            <w:shd w:val="clear" w:color="auto" w:fill="094183"/>
            <w:vAlign w:val="center"/>
          </w:tcPr>
          <w:p w14:paraId="5C74E4FD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Extreme</w:t>
            </w:r>
          </w:p>
        </w:tc>
        <w:tc>
          <w:tcPr>
            <w:tcW w:w="5338" w:type="dxa"/>
            <w:vAlign w:val="center"/>
          </w:tcPr>
          <w:p w14:paraId="0B81ADC8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Not acceptable</w:t>
            </w:r>
          </w:p>
        </w:tc>
        <w:tc>
          <w:tcPr>
            <w:tcW w:w="5010" w:type="dxa"/>
            <w:vAlign w:val="center"/>
          </w:tcPr>
          <w:p w14:paraId="08F48C67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Cease or isolate source of risk</w:t>
            </w:r>
          </w:p>
          <w:p w14:paraId="28BB0E7B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Implement further risk controls</w:t>
            </w:r>
          </w:p>
          <w:p w14:paraId="2B274DF7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Monitor, review and document controls</w:t>
            </w:r>
          </w:p>
        </w:tc>
        <w:tc>
          <w:tcPr>
            <w:tcW w:w="2361" w:type="dxa"/>
            <w:vAlign w:val="center"/>
          </w:tcPr>
          <w:p w14:paraId="1DE6C8EF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Immediate</w:t>
            </w:r>
          </w:p>
          <w:p w14:paraId="39B74840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Up to 1 month</w:t>
            </w:r>
          </w:p>
          <w:p w14:paraId="475B8768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Ongoing</w:t>
            </w:r>
          </w:p>
        </w:tc>
      </w:tr>
      <w:tr w:rsidR="00246025" w:rsidRPr="002D3922" w14:paraId="50E401ED" w14:textId="77777777" w:rsidTr="002D3922">
        <w:trPr>
          <w:trHeight w:val="370"/>
          <w:jc w:val="center"/>
        </w:trPr>
        <w:tc>
          <w:tcPr>
            <w:tcW w:w="1461" w:type="dxa"/>
            <w:shd w:val="clear" w:color="auto" w:fill="094183"/>
            <w:vAlign w:val="center"/>
          </w:tcPr>
          <w:p w14:paraId="7F051CBB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High</w:t>
            </w:r>
          </w:p>
        </w:tc>
        <w:tc>
          <w:tcPr>
            <w:tcW w:w="5338" w:type="dxa"/>
            <w:vAlign w:val="center"/>
          </w:tcPr>
          <w:p w14:paraId="022C4133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Generally (in most circumstances) not acceptable</w:t>
            </w:r>
          </w:p>
        </w:tc>
        <w:tc>
          <w:tcPr>
            <w:tcW w:w="5010" w:type="dxa"/>
            <w:vAlign w:val="center"/>
          </w:tcPr>
          <w:p w14:paraId="76CE0064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Implement risk controls if reasonably practicable</w:t>
            </w:r>
          </w:p>
          <w:p w14:paraId="57F1E561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Monitor, review and document controls</w:t>
            </w:r>
          </w:p>
        </w:tc>
        <w:tc>
          <w:tcPr>
            <w:tcW w:w="2361" w:type="dxa"/>
            <w:vAlign w:val="center"/>
          </w:tcPr>
          <w:p w14:paraId="75F99E1D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1 to 3 months</w:t>
            </w:r>
          </w:p>
          <w:p w14:paraId="0433C39D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Ongoing</w:t>
            </w:r>
          </w:p>
        </w:tc>
      </w:tr>
      <w:tr w:rsidR="00246025" w:rsidRPr="002D3922" w14:paraId="0C16F40A" w14:textId="77777777" w:rsidTr="002D3922">
        <w:trPr>
          <w:trHeight w:val="370"/>
          <w:jc w:val="center"/>
        </w:trPr>
        <w:tc>
          <w:tcPr>
            <w:tcW w:w="1461" w:type="dxa"/>
            <w:shd w:val="clear" w:color="auto" w:fill="094183"/>
            <w:vAlign w:val="center"/>
          </w:tcPr>
          <w:p w14:paraId="562ABB29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Medium</w:t>
            </w:r>
          </w:p>
        </w:tc>
        <w:tc>
          <w:tcPr>
            <w:tcW w:w="5338" w:type="dxa"/>
            <w:vAlign w:val="center"/>
          </w:tcPr>
          <w:p w14:paraId="405AFA79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Generally (in most circumstances) acceptable</w:t>
            </w:r>
          </w:p>
        </w:tc>
        <w:tc>
          <w:tcPr>
            <w:tcW w:w="5010" w:type="dxa"/>
            <w:vAlign w:val="center"/>
          </w:tcPr>
          <w:p w14:paraId="7D47C0FB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Implement risk controls if reasonably practicable</w:t>
            </w:r>
          </w:p>
          <w:p w14:paraId="44C352E5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Monitor, review and document controls</w:t>
            </w:r>
          </w:p>
        </w:tc>
        <w:tc>
          <w:tcPr>
            <w:tcW w:w="2361" w:type="dxa"/>
            <w:vAlign w:val="center"/>
          </w:tcPr>
          <w:p w14:paraId="145002D2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3 to 6 months</w:t>
            </w:r>
          </w:p>
          <w:p w14:paraId="5C88EDC8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Ongoing</w:t>
            </w:r>
          </w:p>
        </w:tc>
      </w:tr>
      <w:tr w:rsidR="00246025" w:rsidRPr="002D3922" w14:paraId="706108E9" w14:textId="77777777" w:rsidTr="002D3922">
        <w:trPr>
          <w:trHeight w:val="386"/>
          <w:jc w:val="center"/>
        </w:trPr>
        <w:tc>
          <w:tcPr>
            <w:tcW w:w="1461" w:type="dxa"/>
            <w:shd w:val="clear" w:color="auto" w:fill="094183"/>
            <w:vAlign w:val="center"/>
          </w:tcPr>
          <w:p w14:paraId="679CEA10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Low</w:t>
            </w:r>
          </w:p>
        </w:tc>
        <w:tc>
          <w:tcPr>
            <w:tcW w:w="5338" w:type="dxa"/>
            <w:vAlign w:val="center"/>
          </w:tcPr>
          <w:p w14:paraId="09CC5E21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Acceptable</w:t>
            </w:r>
          </w:p>
        </w:tc>
        <w:tc>
          <w:tcPr>
            <w:tcW w:w="5010" w:type="dxa"/>
            <w:vAlign w:val="center"/>
          </w:tcPr>
          <w:p w14:paraId="0043C433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Monitor and review</w:t>
            </w:r>
          </w:p>
        </w:tc>
        <w:tc>
          <w:tcPr>
            <w:tcW w:w="2361" w:type="dxa"/>
            <w:vAlign w:val="center"/>
          </w:tcPr>
          <w:p w14:paraId="42CA9272" w14:textId="77777777" w:rsidR="00246025" w:rsidRPr="002D3922" w:rsidRDefault="00246025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Ongoing</w:t>
            </w:r>
          </w:p>
        </w:tc>
      </w:tr>
    </w:tbl>
    <w:p w14:paraId="20CCA86C" w14:textId="77777777" w:rsidR="00E63167" w:rsidRPr="00D83B35" w:rsidRDefault="00E63167" w:rsidP="00D63FCD">
      <w:pPr>
        <w:sectPr w:rsidR="00E63167" w:rsidRPr="00D83B35" w:rsidSect="00FA68C8">
          <w:footerReference w:type="default" r:id="rId14"/>
          <w:pgSz w:w="16840" w:h="11907" w:orient="landscape"/>
          <w:pgMar w:top="397" w:right="397" w:bottom="397" w:left="454" w:header="567" w:footer="397" w:gutter="0"/>
          <w:cols w:space="720"/>
        </w:sectPr>
      </w:pPr>
    </w:p>
    <w:p w14:paraId="6665E90F" w14:textId="77777777" w:rsidR="009935D8" w:rsidRPr="00D83B35" w:rsidRDefault="009935D8" w:rsidP="00D63FCD"/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8"/>
        <w:gridCol w:w="4842"/>
      </w:tblGrid>
      <w:tr w:rsidR="00B85D1E" w:rsidRPr="00D83B35" w14:paraId="2BDF1A2E" w14:textId="77777777" w:rsidTr="000C2A0B">
        <w:tc>
          <w:tcPr>
            <w:tcW w:w="15871" w:type="dxa"/>
            <w:gridSpan w:val="2"/>
            <w:shd w:val="clear" w:color="auto" w:fill="003469"/>
          </w:tcPr>
          <w:p w14:paraId="6EAADCA2" w14:textId="77777777" w:rsidR="00363B5F" w:rsidRPr="002D3922" w:rsidRDefault="008C3D5D" w:rsidP="00D63FCD">
            <w:pPr>
              <w:pStyle w:val="tableheadinglevel1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="001D24C3" w:rsidRPr="002D3922">
              <w:rPr>
                <w:rFonts w:asciiTheme="minorHAnsi" w:hAnsiTheme="minorHAnsi" w:cstheme="minorHAnsi"/>
                <w:sz w:val="18"/>
                <w:szCs w:val="18"/>
              </w:rPr>
              <w:t>STEP 3</w:t>
            </w:r>
            <w:r w:rsidR="00363B5F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9E62EB" w:rsidRPr="002D3922">
              <w:rPr>
                <w:rFonts w:asciiTheme="minorHAnsi" w:hAnsiTheme="minorHAnsi" w:cstheme="minorHAnsi"/>
                <w:sz w:val="18"/>
                <w:szCs w:val="18"/>
              </w:rPr>
              <w:t>Identify hazards and associated risk ratings and controls</w:t>
            </w:r>
          </w:p>
        </w:tc>
      </w:tr>
      <w:tr w:rsidR="00DB711A" w:rsidRPr="00911F61" w14:paraId="26319DCD" w14:textId="77777777" w:rsidTr="000C2A0B">
        <w:trPr>
          <w:trHeight w:val="2027"/>
        </w:trPr>
        <w:tc>
          <w:tcPr>
            <w:tcW w:w="11029" w:type="dxa"/>
          </w:tcPr>
          <w:p w14:paraId="28FC1CC5" w14:textId="77777777" w:rsidR="0023277A" w:rsidRPr="002D3922" w:rsidRDefault="0023277A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For each of the following prompts:</w:t>
            </w:r>
          </w:p>
          <w:p w14:paraId="6AE88509" w14:textId="634D960E" w:rsidR="0023277A" w:rsidRPr="002D3922" w:rsidRDefault="0023277A" w:rsidP="00D63FCD">
            <w:pPr>
              <w:pStyle w:val="table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 the prompts/examples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for each hazard that may potentially exist for the activity/task</w:t>
            </w:r>
            <w:r w:rsidR="004F4551" w:rsidRPr="002D3922">
              <w:rPr>
                <w:rFonts w:asciiTheme="minorHAnsi" w:hAnsiTheme="minorHAnsi" w:cstheme="minorHAnsi"/>
                <w:sz w:val="18"/>
                <w:szCs w:val="18"/>
              </w:rPr>
              <w:t>/job/work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  <w:p w14:paraId="522FFA63" w14:textId="63FBE760" w:rsidR="00997A33" w:rsidRPr="002D3922" w:rsidRDefault="0023277A" w:rsidP="00D63FCD">
            <w:pPr>
              <w:pStyle w:val="table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Determine and record a</w:t>
            </w:r>
            <w:r w:rsidR="005C69E5" w:rsidRPr="002D3922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9E5" w:rsidRPr="002D39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inherent</w:t>
            </w:r>
            <w:r w:rsidRPr="002D39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risk score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by </w:t>
            </w:r>
            <w:r w:rsidR="00E63167" w:rsidRPr="002D3922">
              <w:rPr>
                <w:rFonts w:asciiTheme="minorHAnsi" w:hAnsiTheme="minorHAnsi" w:cstheme="minorHAnsi"/>
                <w:sz w:val="18"/>
                <w:szCs w:val="18"/>
              </w:rPr>
              <w:t>using the risk matrix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6070973" w14:textId="384E2B19" w:rsidR="00306BC4" w:rsidRPr="002D3922" w:rsidRDefault="0023277A" w:rsidP="00D63FCD">
            <w:pPr>
              <w:pStyle w:val="table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In the </w:t>
            </w:r>
            <w:r w:rsidRPr="002D39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comments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box, describe</w:t>
            </w:r>
            <w:r w:rsidR="00306BC4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the hazard</w:t>
            </w:r>
            <w:r w:rsidR="00023F13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details including</w:t>
            </w:r>
            <w:r w:rsidR="00306BC4" w:rsidRPr="002D392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05B8E205" w14:textId="77777777" w:rsidR="00855FB3" w:rsidRPr="002D3922" w:rsidRDefault="00306BC4" w:rsidP="00D63FCD">
            <w:pPr>
              <w:pStyle w:val="tabletex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When </w:t>
            </w:r>
            <w:r w:rsidR="00CB7990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and where 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the hazard is present</w:t>
            </w:r>
            <w:r w:rsidR="0044199C" w:rsidRPr="002D3922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BEF8966" w14:textId="47D746A1" w:rsidR="00855FB3" w:rsidRPr="002D3922" w:rsidRDefault="00F92E0D" w:rsidP="00D63FCD">
            <w:pPr>
              <w:pStyle w:val="tabletex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="00B7090F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frequency </w:t>
            </w:r>
            <w:r w:rsidR="00CB7990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and duration </w:t>
            </w:r>
            <w:r w:rsidR="0044199C" w:rsidRPr="002D3922">
              <w:rPr>
                <w:rFonts w:asciiTheme="minorHAnsi" w:hAnsiTheme="minorHAnsi" w:cstheme="minorHAnsi"/>
                <w:sz w:val="18"/>
                <w:szCs w:val="18"/>
              </w:rPr>
              <w:t>of exposure;</w:t>
            </w:r>
          </w:p>
          <w:p w14:paraId="531A2B1D" w14:textId="76D564AD" w:rsidR="00855FB3" w:rsidRPr="002D3922" w:rsidRDefault="00CB7990" w:rsidP="00D63FCD">
            <w:pPr>
              <w:pStyle w:val="tabletex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Potential combinations</w:t>
            </w:r>
            <w:r w:rsidR="00092BE8" w:rsidRPr="002D392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interactions with other </w:t>
            </w:r>
            <w:r w:rsidR="00092BE8" w:rsidRPr="002D3922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hysical and/or psychosocial</w:t>
            </w:r>
            <w:r w:rsidR="00092BE8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hazards</w:t>
            </w:r>
            <w:r w:rsidR="0044199C" w:rsidRPr="002D3922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3CBBF681" w14:textId="79AA90E3" w:rsidR="003532EF" w:rsidRPr="002D3922" w:rsidRDefault="00092BE8" w:rsidP="00D63FCD">
            <w:pPr>
              <w:pStyle w:val="tabletex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A73EA8" w:rsidRPr="002D3922">
              <w:rPr>
                <w:rFonts w:asciiTheme="minorHAnsi" w:hAnsiTheme="minorHAnsi" w:cstheme="minorHAnsi"/>
                <w:sz w:val="18"/>
                <w:szCs w:val="18"/>
              </w:rPr>
              <w:t>dditional risk</w:t>
            </w:r>
            <w:r w:rsidR="003532EF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factors </w:t>
            </w:r>
            <w:r w:rsidR="00CB7990" w:rsidRPr="002D3922">
              <w:rPr>
                <w:rFonts w:asciiTheme="minorHAnsi" w:hAnsiTheme="minorHAnsi" w:cstheme="minorHAnsi"/>
                <w:sz w:val="18"/>
                <w:szCs w:val="18"/>
              </w:rPr>
              <w:t>of t</w:t>
            </w:r>
            <w:r w:rsidR="003532EF" w:rsidRPr="002D3922">
              <w:rPr>
                <w:rFonts w:asciiTheme="minorHAnsi" w:hAnsiTheme="minorHAnsi" w:cstheme="minorHAnsi"/>
                <w:sz w:val="18"/>
                <w:szCs w:val="18"/>
              </w:rPr>
              <w:t>hat may increase the risk of harm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8057357" w14:textId="77777777" w:rsidR="0023277A" w:rsidRPr="002D3922" w:rsidRDefault="0023277A" w:rsidP="00D63FCD">
            <w:pPr>
              <w:pStyle w:val="table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Specify the risk </w:t>
            </w:r>
            <w:r w:rsidRPr="002D39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control type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, for each </w:t>
            </w:r>
            <w:r w:rsidR="004869B6" w:rsidRPr="002D3922">
              <w:rPr>
                <w:rFonts w:asciiTheme="minorHAnsi" w:hAnsiTheme="minorHAnsi" w:cstheme="minorHAnsi"/>
                <w:sz w:val="18"/>
                <w:szCs w:val="18"/>
              </w:rPr>
              <w:t>current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or proposed risk control;</w:t>
            </w:r>
          </w:p>
          <w:p w14:paraId="1426BE01" w14:textId="77777777" w:rsidR="0023277A" w:rsidRPr="002D3922" w:rsidRDefault="0023277A" w:rsidP="00D63FCD">
            <w:pPr>
              <w:pStyle w:val="table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Provide a </w:t>
            </w:r>
            <w:r w:rsidRPr="002D39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control description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for each </w:t>
            </w:r>
            <w:r w:rsidR="005C69E5" w:rsidRPr="002D3922">
              <w:rPr>
                <w:rFonts w:asciiTheme="minorHAnsi" w:hAnsiTheme="minorHAnsi" w:cstheme="minorHAnsi"/>
                <w:sz w:val="18"/>
                <w:szCs w:val="18"/>
              </w:rPr>
              <w:t>inherent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or proposed risk control;</w:t>
            </w:r>
          </w:p>
          <w:p w14:paraId="706E8512" w14:textId="56AF2741" w:rsidR="00F92E0D" w:rsidRPr="002D3922" w:rsidRDefault="00F92E0D" w:rsidP="00D63FCD">
            <w:pPr>
              <w:pStyle w:val="table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Consider whether the </w:t>
            </w:r>
            <w:r w:rsidR="00C635DB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proposed control/s may </w:t>
            </w:r>
            <w:r w:rsidR="0025270D" w:rsidRPr="002D3922">
              <w:rPr>
                <w:rFonts w:asciiTheme="minorHAnsi" w:hAnsiTheme="minorHAnsi" w:cstheme="minorHAnsi"/>
                <w:sz w:val="18"/>
                <w:szCs w:val="18"/>
              </w:rPr>
              <w:t>introduce additional hazards and risks</w:t>
            </w:r>
            <w:r w:rsidR="003F4AB3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to </w:t>
            </w:r>
            <w:r w:rsidR="001B5F2D" w:rsidRPr="002D3922">
              <w:rPr>
                <w:rFonts w:asciiTheme="minorHAnsi" w:hAnsiTheme="minorHAnsi" w:cstheme="minorHAnsi"/>
                <w:sz w:val="18"/>
                <w:szCs w:val="18"/>
              </w:rPr>
              <w:t>the group or others in the workplace</w:t>
            </w:r>
            <w:r w:rsidR="000D458A" w:rsidRPr="002D3922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2D53E755" w14:textId="7EA76971" w:rsidR="0023277A" w:rsidRPr="002D3922" w:rsidRDefault="1887D77F" w:rsidP="00D63FCD">
            <w:pPr>
              <w:pStyle w:val="tabletex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Where </w:t>
            </w:r>
            <w:r w:rsidRPr="002D3922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proposed risk control(s)</w:t>
            </w:r>
            <w:r w:rsidRPr="002D392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have been identified complete </w:t>
            </w:r>
            <w:proofErr w:type="gramStart"/>
            <w:r w:rsidRPr="002D392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</w:t>
            </w:r>
            <w:proofErr w:type="gramEnd"/>
            <w:r w:rsidRPr="002D392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417D5CED" w:rsidRPr="002D3922">
              <w:rPr>
                <w:rFonts w:asciiTheme="minorHAnsi" w:hAnsiTheme="minorHAnsi" w:cstheme="minorHAnsi"/>
                <w:sz w:val="18"/>
                <w:szCs w:val="18"/>
              </w:rPr>
              <w:t>Health &amp; Safety: Action plan</w:t>
            </w:r>
            <w:r w:rsidRPr="002D392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;</w:t>
            </w:r>
          </w:p>
          <w:p w14:paraId="06DE7FD9" w14:textId="77777777" w:rsidR="00DB711A" w:rsidRPr="002D3922" w:rsidRDefault="00B71C88" w:rsidP="00D63FCD">
            <w:pPr>
              <w:pStyle w:val="tabletex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Determine the </w:t>
            </w:r>
            <w:r w:rsidRPr="002D39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residual risk score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63167" w:rsidRPr="002D3922">
              <w:rPr>
                <w:rFonts w:asciiTheme="minorHAnsi" w:hAnsiTheme="minorHAnsi" w:cstheme="minorHAnsi"/>
                <w:sz w:val="18"/>
                <w:szCs w:val="18"/>
              </w:rPr>
              <w:t>using the risk matrix</w:t>
            </w:r>
          </w:p>
          <w:p w14:paraId="20DB64C0" w14:textId="77777777" w:rsidR="00E63167" w:rsidRPr="002D3922" w:rsidRDefault="00E63167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42" w:type="dxa"/>
          </w:tcPr>
          <w:p w14:paraId="1BB4E714" w14:textId="1179071D" w:rsidR="00DB711A" w:rsidRPr="002D3922" w:rsidRDefault="00021A42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Psychosocial </w:t>
            </w:r>
            <w:r w:rsidR="00DB711A" w:rsidRPr="002D3922">
              <w:rPr>
                <w:rFonts w:asciiTheme="minorHAnsi" w:hAnsiTheme="minorHAnsi" w:cstheme="minorHAnsi"/>
                <w:sz w:val="18"/>
                <w:szCs w:val="18"/>
              </w:rPr>
              <w:t>Hierarchy of Control (Control Type)</w:t>
            </w:r>
          </w:p>
          <w:p w14:paraId="0611AF21" w14:textId="77777777" w:rsidR="00DB711A" w:rsidRPr="002D3922" w:rsidRDefault="00DB711A" w:rsidP="00D63FCD">
            <w:pPr>
              <w:pStyle w:val="tabletex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El – Elimination</w:t>
            </w:r>
          </w:p>
          <w:p w14:paraId="58F8802A" w14:textId="4FC94991" w:rsidR="00021A42" w:rsidRPr="002D3922" w:rsidRDefault="00021A42" w:rsidP="00D63FCD">
            <w:pPr>
              <w:pStyle w:val="tabletex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Altering the – </w:t>
            </w:r>
          </w:p>
          <w:p w14:paraId="5059A924" w14:textId="02F21F78" w:rsidR="00021A42" w:rsidRPr="002D3922" w:rsidRDefault="00021A42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MoW</w:t>
            </w:r>
            <w:proofErr w:type="spellEnd"/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– management of work, or </w:t>
            </w:r>
          </w:p>
          <w:p w14:paraId="1ABABAC6" w14:textId="12C34247" w:rsidR="00021A42" w:rsidRPr="002D3922" w:rsidRDefault="00021A42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ii.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ab/>
              <w:t>P</w:t>
            </w:r>
            <w:r w:rsidR="00AC76E8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plan</w:t>
            </w:r>
            <w:r w:rsidR="00AC76E8" w:rsidRPr="002D3922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, or</w:t>
            </w:r>
          </w:p>
          <w:p w14:paraId="089BF89A" w14:textId="087726EC" w:rsidR="00021A42" w:rsidRPr="002D3922" w:rsidRDefault="00021A42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iii.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AC76E8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SoW – 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systems of work, or</w:t>
            </w:r>
          </w:p>
          <w:p w14:paraId="629CE809" w14:textId="63C751E8" w:rsidR="00021A42" w:rsidRPr="002D3922" w:rsidRDefault="00021A42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iv.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AC76E8" w:rsidRPr="002D3922">
              <w:rPr>
                <w:rFonts w:asciiTheme="minorHAnsi" w:hAnsiTheme="minorHAnsi" w:cstheme="minorHAnsi"/>
                <w:sz w:val="18"/>
                <w:szCs w:val="18"/>
              </w:rPr>
              <w:t>WD -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work design, or</w:t>
            </w:r>
          </w:p>
          <w:p w14:paraId="387E9509" w14:textId="2C7B9C85" w:rsidR="00021A42" w:rsidRPr="002D3922" w:rsidRDefault="00021A42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v.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AC76E8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WE – 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workplace environment, or</w:t>
            </w:r>
          </w:p>
          <w:p w14:paraId="6B284618" w14:textId="325A42BB" w:rsidR="00021A42" w:rsidRPr="002D3922" w:rsidRDefault="00AC76E8" w:rsidP="00D63FCD">
            <w:pPr>
              <w:pStyle w:val="tabletex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IIT – </w:t>
            </w:r>
            <w:r w:rsidR="00021A42" w:rsidRPr="002D3922">
              <w:rPr>
                <w:rFonts w:asciiTheme="minorHAnsi" w:hAnsiTheme="minorHAnsi" w:cstheme="minorHAnsi"/>
                <w:sz w:val="18"/>
                <w:szCs w:val="18"/>
              </w:rPr>
              <w:t>using information, instruction or training</w:t>
            </w:r>
            <w:r w:rsidR="00F257C7" w:rsidRPr="002D39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  <w:r w:rsidR="00021A42" w:rsidRPr="002D3922">
              <w:rPr>
                <w:rFonts w:asciiTheme="minorHAnsi" w:hAnsiTheme="minorHAnsi" w:cstheme="minorHAnsi"/>
                <w:sz w:val="18"/>
                <w:szCs w:val="18"/>
              </w:rPr>
              <w:t>, or</w:t>
            </w:r>
          </w:p>
          <w:p w14:paraId="722004D5" w14:textId="77777777" w:rsidR="00DB711A" w:rsidRPr="002D3922" w:rsidRDefault="00AC76E8" w:rsidP="00D63FCD">
            <w:pPr>
              <w:pStyle w:val="tabletex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EA704A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021A42" w:rsidRPr="002D3922">
              <w:rPr>
                <w:rFonts w:asciiTheme="minorHAnsi" w:hAnsiTheme="minorHAnsi" w:cstheme="minorHAnsi"/>
                <w:sz w:val="18"/>
                <w:szCs w:val="18"/>
              </w:rPr>
              <w:t>using a combination of any of the controls</w:t>
            </w:r>
          </w:p>
          <w:p w14:paraId="6033FFE0" w14:textId="77777777" w:rsidR="00F257C7" w:rsidRPr="002D3922" w:rsidRDefault="00F257C7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CCADBA" w14:textId="4B3D5FB1" w:rsidR="00F257C7" w:rsidRPr="002D3922" w:rsidRDefault="00F257C7" w:rsidP="00D63FCD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</w:t>
            </w:r>
            <w:r w:rsidR="00736ECE" w:rsidRPr="002D3922">
              <w:rPr>
                <w:rFonts w:asciiTheme="minorHAnsi" w:hAnsiTheme="minorHAnsi" w:cstheme="minorHAnsi"/>
                <w:sz w:val="18"/>
                <w:szCs w:val="18"/>
              </w:rPr>
              <w:t>IIT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– Information, instruction or training may only be </w:t>
            </w:r>
            <w:r w:rsidR="00834A04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exclusively used as a risk control when </w:t>
            </w:r>
            <w:r w:rsidR="00736ECE" w:rsidRPr="002D39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alteration</w:t>
            </w:r>
            <w:r w:rsidR="00736ECE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controls are reasonably practicable.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2D6CBF68" w14:textId="77777777" w:rsidR="00495E17" w:rsidRPr="00911F61" w:rsidRDefault="00495E17" w:rsidP="00D63FCD"/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96" w:type="dxa"/>
        </w:tblCellMar>
        <w:tblLook w:val="01E0" w:firstRow="1" w:lastRow="1" w:firstColumn="1" w:lastColumn="1" w:noHBand="0" w:noVBand="0"/>
      </w:tblPr>
      <w:tblGrid>
        <w:gridCol w:w="2263"/>
        <w:gridCol w:w="2552"/>
        <w:gridCol w:w="1843"/>
        <w:gridCol w:w="3435"/>
        <w:gridCol w:w="1348"/>
        <w:gridCol w:w="3155"/>
        <w:gridCol w:w="1274"/>
      </w:tblGrid>
      <w:tr w:rsidR="00495E17" w:rsidRPr="00911F61" w14:paraId="53314E68" w14:textId="77777777" w:rsidTr="33E112AA">
        <w:trPr>
          <w:trHeight w:val="278"/>
          <w:tblHeader/>
        </w:trPr>
        <w:tc>
          <w:tcPr>
            <w:tcW w:w="4815" w:type="dxa"/>
            <w:gridSpan w:val="2"/>
            <w:shd w:val="clear" w:color="auto" w:fill="B8CCE4" w:themeFill="accent1" w:themeFillTint="66"/>
          </w:tcPr>
          <w:p w14:paraId="3FF7D4DE" w14:textId="5A39C86E" w:rsidR="00495E17" w:rsidRPr="002D3922" w:rsidRDefault="00495E17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Category</w:t>
            </w:r>
            <w:r w:rsidR="00CB7990" w:rsidRPr="002D3922">
              <w:rPr>
                <w:rFonts w:asciiTheme="minorHAnsi" w:hAnsiTheme="minorHAnsi" w:cstheme="minorHAnsi"/>
                <w:sz w:val="18"/>
                <w:szCs w:val="18"/>
              </w:rPr>
              <w:t>: is there potential for any of the following hazards?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21AE2B8E" w14:textId="77777777" w:rsidR="00495E17" w:rsidRPr="002D3922" w:rsidRDefault="00495E17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Inherent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br/>
              <w:t>Risk Score</w:t>
            </w:r>
          </w:p>
        </w:tc>
        <w:tc>
          <w:tcPr>
            <w:tcW w:w="3435" w:type="dxa"/>
            <w:shd w:val="clear" w:color="auto" w:fill="B8CCE4" w:themeFill="accent1" w:themeFillTint="66"/>
          </w:tcPr>
          <w:p w14:paraId="31C9B76F" w14:textId="77777777" w:rsidR="00495E17" w:rsidRPr="002D3922" w:rsidRDefault="00495E17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Comments:</w:t>
            </w:r>
          </w:p>
        </w:tc>
        <w:tc>
          <w:tcPr>
            <w:tcW w:w="1348" w:type="dxa"/>
            <w:shd w:val="clear" w:color="auto" w:fill="B8CCE4" w:themeFill="accent1" w:themeFillTint="66"/>
            <w:tcMar>
              <w:left w:w="57" w:type="dxa"/>
              <w:right w:w="28" w:type="dxa"/>
            </w:tcMar>
          </w:tcPr>
          <w:p w14:paraId="228EF6CA" w14:textId="77777777" w:rsidR="00495E17" w:rsidRPr="002D3922" w:rsidRDefault="00495E17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Control Type</w:t>
            </w:r>
          </w:p>
        </w:tc>
        <w:tc>
          <w:tcPr>
            <w:tcW w:w="3155" w:type="dxa"/>
            <w:shd w:val="clear" w:color="auto" w:fill="B8CCE4" w:themeFill="accent1" w:themeFillTint="66"/>
          </w:tcPr>
          <w:p w14:paraId="619E7893" w14:textId="77777777" w:rsidR="00495E17" w:rsidRPr="002D3922" w:rsidRDefault="00495E17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Control Description</w:t>
            </w:r>
            <w:r w:rsidRPr="002D3922">
              <w:rPr>
                <w:rFonts w:asciiTheme="minorHAnsi" w:hAnsiTheme="minorHAnsi" w:cstheme="minorHAnsi"/>
                <w:sz w:val="18"/>
                <w:szCs w:val="18"/>
              </w:rPr>
              <w:br/>
              <w:t>(Current and Proposed)</w:t>
            </w:r>
          </w:p>
        </w:tc>
        <w:tc>
          <w:tcPr>
            <w:tcW w:w="1274" w:type="dxa"/>
            <w:shd w:val="clear" w:color="auto" w:fill="B8CCE4" w:themeFill="accent1" w:themeFillTint="66"/>
          </w:tcPr>
          <w:p w14:paraId="17848D66" w14:textId="77777777" w:rsidR="00495E17" w:rsidRPr="002D3922" w:rsidRDefault="00495E17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Residual Risk Score</w:t>
            </w:r>
          </w:p>
        </w:tc>
      </w:tr>
      <w:tr w:rsidR="00B81259" w:rsidRPr="00911F61" w14:paraId="71EA33D5" w14:textId="77777777" w:rsidTr="006541A1">
        <w:trPr>
          <w:trHeight w:val="435"/>
        </w:trPr>
        <w:tc>
          <w:tcPr>
            <w:tcW w:w="4815" w:type="dxa"/>
            <w:gridSpan w:val="2"/>
            <w:shd w:val="clear" w:color="auto" w:fill="B8CCE4" w:themeFill="accent1" w:themeFillTint="66"/>
          </w:tcPr>
          <w:p w14:paraId="17C6505C" w14:textId="48DCC9EB" w:rsidR="00495E17" w:rsidRPr="002D3922" w:rsidRDefault="00495E17" w:rsidP="00D63FCD">
            <w:pPr>
              <w:pStyle w:val="tableheadinglevel2"/>
              <w:rPr>
                <w:rFonts w:asciiTheme="minorHAnsi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>Work demands and control</w:t>
            </w:r>
            <w:r w:rsidR="008861AF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097822" w:rsidRPr="002D3922">
              <w:rPr>
                <w:rFonts w:asciiTheme="minorHAnsi" w:hAnsiTheme="minorHAnsi" w:cstheme="minorHAnsi"/>
                <w:sz w:val="18"/>
                <w:szCs w:val="18"/>
              </w:rPr>
              <w:t>Responsibilities</w:t>
            </w:r>
            <w:r w:rsidR="00163E50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A4145" w:rsidRPr="002D3922">
              <w:rPr>
                <w:rFonts w:asciiTheme="minorHAnsi" w:hAnsiTheme="minorHAnsi" w:cstheme="minorHAnsi"/>
                <w:sz w:val="18"/>
                <w:szCs w:val="18"/>
              </w:rPr>
              <w:t>pace</w:t>
            </w:r>
            <w:r w:rsidR="00163E50" w:rsidRPr="002D392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861AF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and autonomy</w:t>
            </w:r>
            <w:r w:rsidR="00CB7990" w:rsidRPr="002D392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FFF00"/>
          </w:tcPr>
          <w:p w14:paraId="2E058A94" w14:textId="4AFCF7EA" w:rsidR="007E2B0D" w:rsidRPr="002D3922" w:rsidRDefault="004F2B18" w:rsidP="004F2B1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D3922">
              <w:rPr>
                <w:rFonts w:cstheme="minorHAnsi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3435" w:type="dxa"/>
            <w:vMerge w:val="restart"/>
            <w:shd w:val="clear" w:color="auto" w:fill="FFFFFF" w:themeFill="background1"/>
          </w:tcPr>
          <w:p w14:paraId="25A2093D" w14:textId="3F3D6C98" w:rsidR="00495E17" w:rsidRPr="002D3922" w:rsidRDefault="00B428D0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 xml:space="preserve">Supervisors schedule casuals today via various methods (email, teams, excel).  </w:t>
            </w:r>
            <w:r w:rsidR="005B51E2" w:rsidRPr="002D3922">
              <w:rPr>
                <w:rFonts w:cstheme="minorHAnsi"/>
                <w:sz w:val="18"/>
                <w:szCs w:val="18"/>
              </w:rPr>
              <w:t xml:space="preserve">This change includes systematizing </w:t>
            </w:r>
            <w:r w:rsidRPr="002D3922">
              <w:rPr>
                <w:rFonts w:cstheme="minorHAnsi"/>
                <w:sz w:val="18"/>
                <w:szCs w:val="18"/>
              </w:rPr>
              <w:t>casual schedules into UKG</w:t>
            </w:r>
            <w:r w:rsidR="00A23395" w:rsidRPr="002D392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  <w:vMerge w:val="restart"/>
            <w:shd w:val="clear" w:color="auto" w:fill="FFFFFF" w:themeFill="background1"/>
          </w:tcPr>
          <w:p w14:paraId="4D989A96" w14:textId="374404F9" w:rsidR="00495E17" w:rsidRPr="002D3922" w:rsidRDefault="00833BDE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Substitution</w:t>
            </w:r>
          </w:p>
          <w:p w14:paraId="6F3A41F8" w14:textId="77777777" w:rsidR="00A23395" w:rsidRPr="002D3922" w:rsidRDefault="00A23395" w:rsidP="00D63FCD">
            <w:pPr>
              <w:rPr>
                <w:rFonts w:cstheme="minorHAnsi"/>
                <w:sz w:val="18"/>
                <w:szCs w:val="18"/>
              </w:rPr>
            </w:pPr>
          </w:p>
          <w:p w14:paraId="405F2D5D" w14:textId="77777777" w:rsidR="00A23395" w:rsidRPr="002D3922" w:rsidRDefault="00A23395" w:rsidP="00D63FCD">
            <w:pPr>
              <w:rPr>
                <w:rFonts w:cstheme="minorHAnsi"/>
                <w:sz w:val="18"/>
                <w:szCs w:val="18"/>
              </w:rPr>
            </w:pPr>
          </w:p>
          <w:p w14:paraId="53C99E86" w14:textId="77777777" w:rsidR="00A23395" w:rsidRPr="002D3922" w:rsidRDefault="00A23395" w:rsidP="00D63FCD">
            <w:pPr>
              <w:rPr>
                <w:rFonts w:cstheme="minorHAnsi"/>
                <w:sz w:val="18"/>
                <w:szCs w:val="18"/>
              </w:rPr>
            </w:pPr>
          </w:p>
          <w:p w14:paraId="5D756E76" w14:textId="3A52ABEE" w:rsidR="006A56BC" w:rsidRPr="002D3922" w:rsidRDefault="006A56BC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 xml:space="preserve">Workload </w:t>
            </w:r>
            <w:r w:rsidR="00871AAD" w:rsidRPr="002D3922">
              <w:rPr>
                <w:rFonts w:cstheme="minorHAnsi"/>
                <w:sz w:val="18"/>
                <w:szCs w:val="18"/>
              </w:rPr>
              <w:t>M</w:t>
            </w:r>
            <w:r w:rsidRPr="002D3922">
              <w:rPr>
                <w:rFonts w:cstheme="minorHAnsi"/>
                <w:sz w:val="18"/>
                <w:szCs w:val="18"/>
              </w:rPr>
              <w:t>anagement</w:t>
            </w:r>
          </w:p>
          <w:p w14:paraId="26D249A5" w14:textId="77777777" w:rsidR="006A56BC" w:rsidRPr="002D3922" w:rsidRDefault="006A56BC" w:rsidP="00D63FCD">
            <w:pPr>
              <w:rPr>
                <w:rFonts w:cstheme="minorHAnsi"/>
                <w:sz w:val="18"/>
                <w:szCs w:val="18"/>
              </w:rPr>
            </w:pPr>
          </w:p>
          <w:p w14:paraId="544928D9" w14:textId="0C23B667" w:rsidR="006A56BC" w:rsidRPr="002D3922" w:rsidRDefault="006A56BC" w:rsidP="00D63FCD">
            <w:pPr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Workload Management</w:t>
            </w:r>
          </w:p>
        </w:tc>
        <w:tc>
          <w:tcPr>
            <w:tcW w:w="3155" w:type="dxa"/>
            <w:vMerge w:val="restart"/>
            <w:shd w:val="clear" w:color="auto" w:fill="FFFFFF" w:themeFill="background1"/>
          </w:tcPr>
          <w:p w14:paraId="7166E25E" w14:textId="77777777" w:rsidR="00B428D0" w:rsidRPr="002D3922" w:rsidRDefault="00B428D0" w:rsidP="00D63FC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D3922">
              <w:rPr>
                <w:rFonts w:cstheme="minorHAnsi"/>
                <w:b/>
                <w:bCs/>
                <w:sz w:val="18"/>
                <w:szCs w:val="18"/>
              </w:rPr>
              <w:t>Supervisors:</w:t>
            </w:r>
          </w:p>
          <w:p w14:paraId="549F2675" w14:textId="50A1FCAA" w:rsidR="00495E17" w:rsidRPr="002D3922" w:rsidRDefault="00AD4463" w:rsidP="006C1815">
            <w:pPr>
              <w:pStyle w:val="ListParagraph"/>
              <w:numPr>
                <w:ilvl w:val="0"/>
                <w:numId w:val="37"/>
              </w:numPr>
              <w:ind w:left="357"/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>Where possible, information can be uploaded in bulk into UKG (via a conversion file)</w:t>
            </w:r>
          </w:p>
          <w:p w14:paraId="038456D5" w14:textId="77777777" w:rsidR="00833BDE" w:rsidRPr="002D3922" w:rsidRDefault="00833BDE" w:rsidP="006C1815">
            <w:pPr>
              <w:ind w:left="357"/>
              <w:rPr>
                <w:rFonts w:cstheme="minorHAnsi"/>
                <w:sz w:val="18"/>
                <w:szCs w:val="18"/>
              </w:rPr>
            </w:pPr>
          </w:p>
          <w:p w14:paraId="79107862" w14:textId="67B48D62" w:rsidR="00300DA4" w:rsidRPr="002D3922" w:rsidRDefault="00300DA4" w:rsidP="006C1815">
            <w:pPr>
              <w:pStyle w:val="ListParagraph"/>
              <w:numPr>
                <w:ilvl w:val="0"/>
                <w:numId w:val="37"/>
              </w:numPr>
              <w:ind w:left="357"/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 xml:space="preserve">The initial task of scheduling will be done once census date has passed, reducing the </w:t>
            </w:r>
            <w:r w:rsidR="003E5CEF" w:rsidRPr="002D3922">
              <w:rPr>
                <w:rFonts w:cstheme="minorHAnsi"/>
                <w:sz w:val="18"/>
                <w:szCs w:val="18"/>
              </w:rPr>
              <w:t>likelihood of changes in the schedule</w:t>
            </w:r>
          </w:p>
          <w:p w14:paraId="397BF7E5" w14:textId="77777777" w:rsidR="00833BDE" w:rsidRPr="002D3922" w:rsidRDefault="00833BDE" w:rsidP="006C1815">
            <w:pPr>
              <w:ind w:left="357"/>
              <w:rPr>
                <w:rFonts w:cstheme="minorHAnsi"/>
                <w:sz w:val="18"/>
                <w:szCs w:val="18"/>
              </w:rPr>
            </w:pPr>
          </w:p>
          <w:p w14:paraId="4A3BE6AA" w14:textId="1E10F5B9" w:rsidR="003E5CEF" w:rsidRPr="002D3922" w:rsidRDefault="003E5CEF" w:rsidP="006C1815">
            <w:pPr>
              <w:pStyle w:val="ListParagraph"/>
              <w:numPr>
                <w:ilvl w:val="0"/>
                <w:numId w:val="37"/>
              </w:numPr>
              <w:ind w:left="357"/>
              <w:rPr>
                <w:rFonts w:cstheme="minorHAnsi"/>
                <w:sz w:val="18"/>
                <w:szCs w:val="18"/>
              </w:rPr>
            </w:pPr>
            <w:r w:rsidRPr="002D3922">
              <w:rPr>
                <w:rFonts w:cstheme="minorHAnsi"/>
                <w:sz w:val="18"/>
                <w:szCs w:val="18"/>
              </w:rPr>
              <w:t xml:space="preserve">Work demand of scheduling </w:t>
            </w:r>
            <w:r w:rsidR="00984106" w:rsidRPr="002D3922">
              <w:rPr>
                <w:rFonts w:cstheme="minorHAnsi"/>
                <w:sz w:val="18"/>
                <w:szCs w:val="18"/>
              </w:rPr>
              <w:t>certain activities (</w:t>
            </w:r>
            <w:r w:rsidRPr="002D3922">
              <w:rPr>
                <w:rFonts w:cstheme="minorHAnsi"/>
                <w:sz w:val="18"/>
                <w:szCs w:val="18"/>
              </w:rPr>
              <w:t>marking, research and student led work</w:t>
            </w:r>
            <w:r w:rsidR="00984106" w:rsidRPr="002D3922">
              <w:rPr>
                <w:rFonts w:cstheme="minorHAnsi"/>
                <w:sz w:val="18"/>
                <w:szCs w:val="18"/>
              </w:rPr>
              <w:t>)</w:t>
            </w:r>
            <w:r w:rsidRPr="002D3922">
              <w:rPr>
                <w:rFonts w:cstheme="minorHAnsi"/>
                <w:sz w:val="18"/>
                <w:szCs w:val="18"/>
              </w:rPr>
              <w:t xml:space="preserve"> will be delayed </w:t>
            </w:r>
            <w:r w:rsidR="00F71909" w:rsidRPr="002D3922">
              <w:rPr>
                <w:rFonts w:cstheme="minorHAnsi"/>
                <w:sz w:val="18"/>
                <w:szCs w:val="18"/>
              </w:rPr>
              <w:t>smoothing</w:t>
            </w:r>
            <w:r w:rsidRPr="002D3922">
              <w:rPr>
                <w:rFonts w:cstheme="minorHAnsi"/>
                <w:sz w:val="18"/>
                <w:szCs w:val="18"/>
              </w:rPr>
              <w:t xml:space="preserve"> </w:t>
            </w:r>
            <w:r w:rsidR="00662E32" w:rsidRPr="002D3922">
              <w:rPr>
                <w:rFonts w:cstheme="minorHAnsi"/>
                <w:sz w:val="18"/>
                <w:szCs w:val="18"/>
              </w:rPr>
              <w:t>the workload</w:t>
            </w:r>
            <w:r w:rsidRPr="002D3922">
              <w:rPr>
                <w:rFonts w:cstheme="minorHAnsi"/>
                <w:sz w:val="18"/>
                <w:szCs w:val="18"/>
              </w:rPr>
              <w:t xml:space="preserve"> and </w:t>
            </w:r>
            <w:r w:rsidR="00347C98" w:rsidRPr="002D3922">
              <w:rPr>
                <w:rFonts w:cstheme="minorHAnsi"/>
                <w:sz w:val="18"/>
                <w:szCs w:val="18"/>
              </w:rPr>
              <w:t>avoid back-to</w:t>
            </w:r>
            <w:r w:rsidR="00662E32" w:rsidRPr="002D3922">
              <w:rPr>
                <w:rFonts w:cstheme="minorHAnsi"/>
                <w:sz w:val="18"/>
                <w:szCs w:val="18"/>
              </w:rPr>
              <w:t>-</w:t>
            </w:r>
            <w:r w:rsidR="00347C98" w:rsidRPr="002D3922">
              <w:rPr>
                <w:rFonts w:cstheme="minorHAnsi"/>
                <w:sz w:val="18"/>
                <w:szCs w:val="18"/>
              </w:rPr>
              <w:t>back high intensity scheduling tasks</w:t>
            </w:r>
          </w:p>
          <w:p w14:paraId="107DA57A" w14:textId="4348C483" w:rsidR="003E5CEF" w:rsidRPr="002D3922" w:rsidRDefault="003E5CEF" w:rsidP="5DC2740F">
            <w:pPr>
              <w:rPr>
                <w:rFonts w:cstheme="minorHAnsi"/>
                <w:sz w:val="18"/>
                <w:szCs w:val="18"/>
              </w:rPr>
            </w:pPr>
          </w:p>
          <w:p w14:paraId="16141783" w14:textId="2553BA2E" w:rsidR="003E5CEF" w:rsidRPr="002D3922" w:rsidRDefault="003E5CEF" w:rsidP="5DC2740F">
            <w:pPr>
              <w:rPr>
                <w:rFonts w:cstheme="minorHAnsi"/>
                <w:sz w:val="18"/>
                <w:szCs w:val="18"/>
              </w:rPr>
            </w:pPr>
          </w:p>
          <w:p w14:paraId="28634859" w14:textId="52753190" w:rsidR="003E5CEF" w:rsidRPr="002D3922" w:rsidRDefault="003E5CEF" w:rsidP="5DC2740F">
            <w:pPr>
              <w:rPr>
                <w:rFonts w:cstheme="minorHAnsi"/>
                <w:sz w:val="18"/>
                <w:szCs w:val="18"/>
              </w:rPr>
            </w:pPr>
          </w:p>
          <w:p w14:paraId="5A92EAA9" w14:textId="2CCADA3B" w:rsidR="003E5CEF" w:rsidRPr="002D3922" w:rsidRDefault="003E5CEF" w:rsidP="5DC2740F">
            <w:pPr>
              <w:rPr>
                <w:rFonts w:cstheme="minorHAnsi"/>
                <w:sz w:val="18"/>
                <w:szCs w:val="18"/>
              </w:rPr>
            </w:pPr>
          </w:p>
          <w:p w14:paraId="15B0F5CF" w14:textId="4EF67595" w:rsidR="003E5CEF" w:rsidRPr="002D3922" w:rsidRDefault="003E5CEF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92D050"/>
          </w:tcPr>
          <w:p w14:paraId="1D8727D7" w14:textId="3A160C10" w:rsidR="00495E17" w:rsidRPr="002D3922" w:rsidRDefault="006541A1" w:rsidP="00D63FC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D3922">
              <w:rPr>
                <w:rFonts w:cstheme="minorHAnsi"/>
                <w:b/>
                <w:bCs/>
                <w:sz w:val="18"/>
                <w:szCs w:val="18"/>
              </w:rPr>
              <w:t>Low</w:t>
            </w:r>
          </w:p>
          <w:p w14:paraId="40D2CC08" w14:textId="5523D6EC" w:rsidR="006541A1" w:rsidRPr="002D3922" w:rsidRDefault="006541A1" w:rsidP="00D63FC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495E17" w:rsidRPr="00911F61" w14:paraId="4B9AFC62" w14:textId="77777777" w:rsidTr="006541A1">
        <w:trPr>
          <w:trHeight w:val="665"/>
        </w:trPr>
        <w:tc>
          <w:tcPr>
            <w:tcW w:w="2263" w:type="dxa"/>
            <w:shd w:val="clear" w:color="auto" w:fill="FFFFFF" w:themeFill="background1"/>
          </w:tcPr>
          <w:p w14:paraId="02580CC5" w14:textId="2FA99C4C" w:rsidR="000F6154" w:rsidRPr="002D3922" w:rsidRDefault="002D3922" w:rsidP="002D3922">
            <w:pPr>
              <w:rPr>
                <w:rFonts w:ascii="Univers Light" w:hAnsi="Univers Light"/>
                <w:b/>
                <w:bCs/>
                <w:sz w:val="16"/>
                <w:szCs w:val="16"/>
              </w:rPr>
            </w:pPr>
            <w:sdt>
              <w:sdtPr>
                <w:rPr>
                  <w:rFonts w:ascii="Univers Light" w:hAnsi="Univers Light"/>
                  <w:b/>
                  <w:bCs/>
                  <w:sz w:val="16"/>
                  <w:szCs w:val="16"/>
                </w:rPr>
                <w:id w:val="-212043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0F6154" w:rsidRPr="002D3922">
              <w:rPr>
                <w:rFonts w:ascii="Univers Light" w:hAnsi="Univers Light"/>
                <w:b/>
                <w:bCs/>
                <w:sz w:val="16"/>
                <w:szCs w:val="16"/>
              </w:rPr>
              <w:t>High job demands</w:t>
            </w:r>
          </w:p>
          <w:p w14:paraId="67CDC206" w14:textId="30D4A763" w:rsidR="004E64F8" w:rsidRPr="00871AAD" w:rsidRDefault="004E64F8" w:rsidP="004F2B18">
            <w:pPr>
              <w:pStyle w:val="ListParagraph"/>
              <w:ind w:left="284"/>
              <w:rPr>
                <w:rFonts w:ascii="Univers Light" w:hAnsi="Univers Light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F5B5E65" w14:textId="32F8D7F8" w:rsidR="00F3680B" w:rsidRPr="002D3922" w:rsidRDefault="002D3922" w:rsidP="002D3922">
            <w:pPr>
              <w:rPr>
                <w:rFonts w:ascii="Univers Light" w:hAnsi="Univers Light"/>
                <w:b/>
                <w:bCs/>
                <w:sz w:val="16"/>
                <w:szCs w:val="16"/>
              </w:rPr>
            </w:pPr>
            <w:sdt>
              <w:sdtPr>
                <w:rPr>
                  <w:rFonts w:ascii="Univers Light" w:hAnsi="Univers Light"/>
                  <w:b/>
                  <w:bCs/>
                  <w:sz w:val="16"/>
                  <w:szCs w:val="16"/>
                </w:rPr>
                <w:id w:val="-127008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A5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C5432" w:rsidRPr="002D3922">
              <w:rPr>
                <w:rFonts w:ascii="Univers Light" w:hAnsi="Univers Light"/>
                <w:b/>
                <w:bCs/>
                <w:sz w:val="16"/>
                <w:szCs w:val="16"/>
              </w:rPr>
              <w:t>Low job control</w:t>
            </w:r>
          </w:p>
        </w:tc>
        <w:tc>
          <w:tcPr>
            <w:tcW w:w="1843" w:type="dxa"/>
            <w:vMerge/>
          </w:tcPr>
          <w:p w14:paraId="7F413722" w14:textId="77777777" w:rsidR="00495E17" w:rsidRPr="00D1600A" w:rsidRDefault="00495E17" w:rsidP="00D63FCD">
            <w:pPr>
              <w:rPr>
                <w:rFonts w:ascii="Univers Light" w:hAnsi="Univers Light"/>
              </w:rPr>
            </w:pPr>
          </w:p>
        </w:tc>
        <w:tc>
          <w:tcPr>
            <w:tcW w:w="3435" w:type="dxa"/>
            <w:vMerge/>
          </w:tcPr>
          <w:p w14:paraId="03ED0984" w14:textId="77777777" w:rsidR="00495E17" w:rsidRPr="00D1600A" w:rsidRDefault="00495E17" w:rsidP="00D63FCD">
            <w:pPr>
              <w:rPr>
                <w:rFonts w:ascii="Univers Light" w:hAnsi="Univers Light"/>
              </w:rPr>
            </w:pPr>
          </w:p>
        </w:tc>
        <w:tc>
          <w:tcPr>
            <w:tcW w:w="1348" w:type="dxa"/>
            <w:vMerge/>
          </w:tcPr>
          <w:p w14:paraId="3792D1AA" w14:textId="77777777" w:rsidR="00495E17" w:rsidRPr="00D1600A" w:rsidRDefault="00495E17" w:rsidP="00D63FCD">
            <w:pPr>
              <w:rPr>
                <w:rFonts w:ascii="Univers Light" w:hAnsi="Univers Light"/>
              </w:rPr>
            </w:pPr>
          </w:p>
        </w:tc>
        <w:tc>
          <w:tcPr>
            <w:tcW w:w="3155" w:type="dxa"/>
            <w:vMerge/>
          </w:tcPr>
          <w:p w14:paraId="16822FE4" w14:textId="77777777" w:rsidR="00495E17" w:rsidRPr="00D1600A" w:rsidRDefault="00495E17" w:rsidP="00D63FCD">
            <w:pPr>
              <w:rPr>
                <w:rFonts w:ascii="Univers Light" w:hAnsi="Univers Light"/>
              </w:rPr>
            </w:pPr>
          </w:p>
        </w:tc>
        <w:tc>
          <w:tcPr>
            <w:tcW w:w="1274" w:type="dxa"/>
            <w:vMerge/>
            <w:shd w:val="clear" w:color="auto" w:fill="92D050"/>
          </w:tcPr>
          <w:p w14:paraId="1B73FC19" w14:textId="77777777" w:rsidR="00495E17" w:rsidRPr="00D1600A" w:rsidRDefault="00495E17" w:rsidP="00D63FCD">
            <w:pPr>
              <w:rPr>
                <w:rFonts w:ascii="Univers Light" w:hAnsi="Univers Light"/>
              </w:rPr>
            </w:pPr>
          </w:p>
        </w:tc>
      </w:tr>
      <w:tr w:rsidR="00495E17" w:rsidRPr="00911F61" w14:paraId="3DC4E61D" w14:textId="77777777" w:rsidTr="33E112AA">
        <w:trPr>
          <w:trHeight w:val="269"/>
        </w:trPr>
        <w:tc>
          <w:tcPr>
            <w:tcW w:w="4815" w:type="dxa"/>
            <w:gridSpan w:val="2"/>
            <w:shd w:val="clear" w:color="auto" w:fill="B8CCE4" w:themeFill="accent1" w:themeFillTint="66"/>
          </w:tcPr>
          <w:p w14:paraId="5A2CFF52" w14:textId="1F1421DD" w:rsidR="00495E17" w:rsidRPr="002D3922" w:rsidRDefault="00C668CB" w:rsidP="00D63FCD">
            <w:pPr>
              <w:pStyle w:val="AmendHeading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39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Role clarity and change management</w:t>
            </w:r>
            <w:r w:rsidR="00417CAD" w:rsidRPr="002D39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 w:rsidR="008861AF" w:rsidRPr="002D39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structure and communication</w:t>
            </w:r>
            <w:r w:rsidR="00CB7990" w:rsidRPr="002D39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14:paraId="0B4BD684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FFFFFF" w:themeFill="background1"/>
          </w:tcPr>
          <w:p w14:paraId="777144BD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4F670F1B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14:paraId="3FBB4FCE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0FF1793E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0533" w:rsidRPr="00911F61" w14:paraId="122A2B3A" w14:textId="77777777" w:rsidTr="31B10D81">
        <w:trPr>
          <w:trHeight w:val="779"/>
        </w:trPr>
        <w:tc>
          <w:tcPr>
            <w:tcW w:w="2263" w:type="dxa"/>
            <w:shd w:val="clear" w:color="auto" w:fill="FFFFFF" w:themeFill="background1"/>
          </w:tcPr>
          <w:p w14:paraId="7A9817B9" w14:textId="49A7907B" w:rsidR="001514F3" w:rsidRPr="002D3922" w:rsidRDefault="001514F3" w:rsidP="00902CC5">
            <w:pPr>
              <w:pStyle w:val="ListParagraph"/>
              <w:ind w:left="28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690888D" w14:textId="23E44024" w:rsidR="00495E17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102416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C5432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Poor organisational change management</w:t>
            </w:r>
          </w:p>
        </w:tc>
        <w:tc>
          <w:tcPr>
            <w:tcW w:w="1843" w:type="dxa"/>
            <w:shd w:val="clear" w:color="auto" w:fill="FFFF00"/>
          </w:tcPr>
          <w:p w14:paraId="31D35786" w14:textId="2E9799F8" w:rsidR="00495E17" w:rsidRPr="002D3922" w:rsidRDefault="00902CC5" w:rsidP="00902CC5">
            <w:pPr>
              <w:ind w:left="28"/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r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3435" w:type="dxa"/>
            <w:shd w:val="clear" w:color="auto" w:fill="FFFFFF" w:themeFill="background1"/>
          </w:tcPr>
          <w:p w14:paraId="13D18267" w14:textId="5475E862" w:rsidR="00495E17" w:rsidRPr="002D3922" w:rsidRDefault="00A8214B" w:rsidP="00D63FCD">
            <w:pPr>
              <w:rPr>
                <w:rFonts w:eastAsia="Univers Light" w:cstheme="minorHAnsi"/>
                <w:sz w:val="18"/>
                <w:szCs w:val="18"/>
              </w:rPr>
            </w:pPr>
            <w:r w:rsidRPr="002D3922">
              <w:rPr>
                <w:rFonts w:eastAsia="Univers Light" w:cstheme="minorHAnsi"/>
                <w:sz w:val="18"/>
                <w:szCs w:val="18"/>
              </w:rPr>
              <w:t xml:space="preserve">There will be operating model changes as part of this change, these are being worked through presently and will be implemented ahead of the change to ensure </w:t>
            </w:r>
            <w:r w:rsidR="00923AB8" w:rsidRPr="002D3922">
              <w:rPr>
                <w:rFonts w:eastAsia="Univers Light" w:cstheme="minorHAnsi"/>
                <w:sz w:val="18"/>
                <w:szCs w:val="18"/>
              </w:rPr>
              <w:t>roles are clear and support is available.</w:t>
            </w:r>
          </w:p>
        </w:tc>
        <w:tc>
          <w:tcPr>
            <w:tcW w:w="1348" w:type="dxa"/>
            <w:shd w:val="clear" w:color="auto" w:fill="FFFFFF" w:themeFill="background1"/>
          </w:tcPr>
          <w:p w14:paraId="67847146" w14:textId="14774F00" w:rsidR="00BA0E73" w:rsidRPr="002D3922" w:rsidRDefault="00BA0E73" w:rsidP="00D63FCD">
            <w:pPr>
              <w:rPr>
                <w:rFonts w:eastAsia="Univers Light" w:cstheme="minorHAnsi"/>
                <w:sz w:val="18"/>
                <w:szCs w:val="18"/>
              </w:rPr>
            </w:pPr>
            <w:r w:rsidRPr="002D3922">
              <w:rPr>
                <w:rFonts w:eastAsia="Univers Light" w:cstheme="minorHAnsi"/>
                <w:sz w:val="18"/>
                <w:szCs w:val="18"/>
              </w:rPr>
              <w:t>Comms and documentation</w:t>
            </w:r>
          </w:p>
        </w:tc>
        <w:tc>
          <w:tcPr>
            <w:tcW w:w="3155" w:type="dxa"/>
            <w:shd w:val="clear" w:color="auto" w:fill="FFFFFF" w:themeFill="background1"/>
          </w:tcPr>
          <w:p w14:paraId="05ED677E" w14:textId="77777777" w:rsidR="00495E17" w:rsidRPr="002D3922" w:rsidRDefault="003500ED" w:rsidP="006C1815">
            <w:pPr>
              <w:pStyle w:val="ListParagraph"/>
              <w:numPr>
                <w:ilvl w:val="0"/>
                <w:numId w:val="38"/>
              </w:numPr>
              <w:ind w:left="357"/>
              <w:rPr>
                <w:rFonts w:eastAsia="Univers Light" w:cstheme="minorHAnsi"/>
                <w:sz w:val="18"/>
                <w:szCs w:val="18"/>
              </w:rPr>
            </w:pPr>
            <w:r w:rsidRPr="002D3922">
              <w:rPr>
                <w:rFonts w:eastAsia="Univers Light" w:cstheme="minorHAnsi"/>
                <w:sz w:val="18"/>
                <w:szCs w:val="18"/>
              </w:rPr>
              <w:t xml:space="preserve">Clear priorities (around pay related tasks) will be </w:t>
            </w:r>
            <w:r w:rsidR="00DD407D" w:rsidRPr="002D3922">
              <w:rPr>
                <w:rFonts w:eastAsia="Univers Light" w:cstheme="minorHAnsi"/>
                <w:sz w:val="18"/>
                <w:szCs w:val="18"/>
              </w:rPr>
              <w:t xml:space="preserve">communicated </w:t>
            </w:r>
          </w:p>
          <w:p w14:paraId="74B1324D" w14:textId="6D89EF91" w:rsidR="00BA0E73" w:rsidRPr="002D3922" w:rsidRDefault="00BA0E73" w:rsidP="00E0410F">
            <w:pPr>
              <w:pStyle w:val="ListParagraph"/>
              <w:numPr>
                <w:ilvl w:val="0"/>
                <w:numId w:val="38"/>
              </w:numPr>
              <w:ind w:left="357"/>
              <w:rPr>
                <w:rFonts w:eastAsia="Univers Light" w:cstheme="minorHAnsi"/>
                <w:sz w:val="18"/>
                <w:szCs w:val="18"/>
              </w:rPr>
            </w:pPr>
            <w:r w:rsidRPr="002D3922">
              <w:rPr>
                <w:rFonts w:eastAsia="Univers Light" w:cstheme="minorHAnsi"/>
                <w:sz w:val="18"/>
                <w:szCs w:val="18"/>
              </w:rPr>
              <w:t>Q</w:t>
            </w:r>
            <w:r w:rsidR="008D424D" w:rsidRPr="002D3922">
              <w:rPr>
                <w:rFonts w:eastAsia="Univers Light" w:cstheme="minorHAnsi"/>
                <w:sz w:val="18"/>
                <w:szCs w:val="18"/>
              </w:rPr>
              <w:t xml:space="preserve">uick </w:t>
            </w:r>
            <w:r w:rsidRPr="002D3922">
              <w:rPr>
                <w:rFonts w:eastAsia="Univers Light" w:cstheme="minorHAnsi"/>
                <w:sz w:val="18"/>
                <w:szCs w:val="18"/>
              </w:rPr>
              <w:t>R</w:t>
            </w:r>
            <w:r w:rsidR="008D424D" w:rsidRPr="002D3922">
              <w:rPr>
                <w:rFonts w:eastAsia="Univers Light" w:cstheme="minorHAnsi"/>
                <w:sz w:val="18"/>
                <w:szCs w:val="18"/>
              </w:rPr>
              <w:t xml:space="preserve">eference </w:t>
            </w:r>
            <w:r w:rsidRPr="002D3922">
              <w:rPr>
                <w:rFonts w:eastAsia="Univers Light" w:cstheme="minorHAnsi"/>
                <w:sz w:val="18"/>
                <w:szCs w:val="18"/>
              </w:rPr>
              <w:t>G</w:t>
            </w:r>
            <w:r w:rsidR="008D424D" w:rsidRPr="002D3922">
              <w:rPr>
                <w:rFonts w:eastAsia="Univers Light" w:cstheme="minorHAnsi"/>
                <w:sz w:val="18"/>
                <w:szCs w:val="18"/>
              </w:rPr>
              <w:t>uide</w:t>
            </w:r>
            <w:r w:rsidRPr="002D3922">
              <w:rPr>
                <w:rFonts w:eastAsia="Univers Light" w:cstheme="minorHAnsi"/>
                <w:sz w:val="18"/>
                <w:szCs w:val="18"/>
              </w:rPr>
              <w:t>s will be used to prevent reliance on assumptions</w:t>
            </w:r>
          </w:p>
          <w:p w14:paraId="3052A57C" w14:textId="35BEA342" w:rsidR="00262556" w:rsidRPr="002D3922" w:rsidRDefault="0019258B" w:rsidP="00E0410F">
            <w:pPr>
              <w:pStyle w:val="ListParagraph"/>
              <w:numPr>
                <w:ilvl w:val="0"/>
                <w:numId w:val="38"/>
              </w:numPr>
              <w:ind w:left="357"/>
              <w:rPr>
                <w:rFonts w:eastAsia="Univers Light" w:cstheme="minorHAnsi"/>
                <w:sz w:val="18"/>
                <w:szCs w:val="18"/>
              </w:rPr>
            </w:pPr>
            <w:r w:rsidRPr="002D3922">
              <w:rPr>
                <w:rFonts w:eastAsia="Univers Light" w:cstheme="minorHAnsi"/>
                <w:sz w:val="18"/>
                <w:szCs w:val="18"/>
              </w:rPr>
              <w:t>Formal change management process will be applied proportionate to the scale of the change</w:t>
            </w:r>
          </w:p>
          <w:p w14:paraId="774F8974" w14:textId="13197494" w:rsidR="00262556" w:rsidRPr="002D3922" w:rsidRDefault="00262556" w:rsidP="00E0410F">
            <w:pPr>
              <w:pStyle w:val="ListParagraph"/>
              <w:numPr>
                <w:ilvl w:val="0"/>
                <w:numId w:val="38"/>
              </w:numPr>
              <w:ind w:left="357"/>
              <w:rPr>
                <w:rFonts w:eastAsia="Univers Light" w:cstheme="minorHAnsi"/>
                <w:sz w:val="18"/>
                <w:szCs w:val="18"/>
              </w:rPr>
            </w:pPr>
            <w:r w:rsidRPr="002D3922">
              <w:rPr>
                <w:rFonts w:eastAsia="Univers Light" w:cstheme="minorHAnsi"/>
                <w:sz w:val="18"/>
                <w:szCs w:val="18"/>
              </w:rPr>
              <w:t>Early consultation</w:t>
            </w:r>
            <w:r w:rsidR="00D119C0" w:rsidRPr="002D3922">
              <w:rPr>
                <w:rFonts w:eastAsia="Univers Light" w:cstheme="minorHAnsi"/>
                <w:sz w:val="18"/>
                <w:szCs w:val="18"/>
              </w:rPr>
              <w:t xml:space="preserve"> is included within comms planning</w:t>
            </w:r>
          </w:p>
          <w:p w14:paraId="0D5BE9F8" w14:textId="521F27C4" w:rsidR="00262556" w:rsidRPr="002D3922" w:rsidRDefault="00262556" w:rsidP="00E0410F">
            <w:pPr>
              <w:pStyle w:val="ListParagraph"/>
              <w:numPr>
                <w:ilvl w:val="0"/>
                <w:numId w:val="38"/>
              </w:numPr>
              <w:ind w:left="357"/>
              <w:rPr>
                <w:rFonts w:eastAsia="Univers Light" w:cstheme="minorHAnsi"/>
                <w:sz w:val="18"/>
                <w:szCs w:val="18"/>
              </w:rPr>
            </w:pPr>
            <w:r w:rsidRPr="002D3922">
              <w:rPr>
                <w:rFonts w:eastAsia="Univers Light" w:cstheme="minorHAnsi"/>
                <w:sz w:val="18"/>
                <w:szCs w:val="18"/>
              </w:rPr>
              <w:t>Clear timely and ongoing communication</w:t>
            </w:r>
            <w:r w:rsidR="00D119C0" w:rsidRPr="002D3922">
              <w:rPr>
                <w:rFonts w:eastAsia="Univers Light" w:cstheme="minorHAnsi"/>
                <w:sz w:val="18"/>
                <w:szCs w:val="18"/>
              </w:rPr>
              <w:t xml:space="preserve"> will be executed</w:t>
            </w:r>
          </w:p>
          <w:p w14:paraId="5468E5A5" w14:textId="77777777" w:rsidR="00262556" w:rsidRPr="002D3922" w:rsidRDefault="00D119C0" w:rsidP="006C1815">
            <w:pPr>
              <w:pStyle w:val="ListParagraph"/>
              <w:numPr>
                <w:ilvl w:val="0"/>
                <w:numId w:val="38"/>
              </w:numPr>
              <w:ind w:left="357"/>
              <w:rPr>
                <w:rFonts w:eastAsia="Univers Light" w:cstheme="minorHAnsi"/>
                <w:sz w:val="18"/>
                <w:szCs w:val="18"/>
              </w:rPr>
            </w:pPr>
            <w:r w:rsidRPr="002D3922">
              <w:rPr>
                <w:rFonts w:eastAsia="Univers Light" w:cstheme="minorHAnsi"/>
                <w:sz w:val="18"/>
                <w:szCs w:val="18"/>
              </w:rPr>
              <w:t>Er</w:t>
            </w:r>
            <w:r w:rsidR="00262556" w:rsidRPr="002D3922">
              <w:rPr>
                <w:rFonts w:eastAsia="Univers Light" w:cstheme="minorHAnsi"/>
                <w:sz w:val="18"/>
                <w:szCs w:val="18"/>
              </w:rPr>
              <w:t>ror rates and rework</w:t>
            </w:r>
            <w:r w:rsidRPr="002D3922">
              <w:rPr>
                <w:rFonts w:eastAsia="Univers Light" w:cstheme="minorHAnsi"/>
                <w:sz w:val="18"/>
                <w:szCs w:val="18"/>
              </w:rPr>
              <w:t xml:space="preserve"> will be monitored, actively supported and reported</w:t>
            </w:r>
          </w:p>
          <w:p w14:paraId="5EFA6BAF" w14:textId="66F43109" w:rsidR="00E0410F" w:rsidRPr="002D3922" w:rsidRDefault="00E0410F" w:rsidP="00E0410F">
            <w:pPr>
              <w:pStyle w:val="ListParagraph"/>
              <w:ind w:left="357"/>
              <w:rPr>
                <w:rFonts w:eastAsia="Univers Light" w:cstheme="minorHAns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92D050"/>
          </w:tcPr>
          <w:p w14:paraId="48020FEF" w14:textId="3957730B" w:rsidR="00495E17" w:rsidRPr="002D3922" w:rsidRDefault="00902CC5" w:rsidP="00D63FCD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r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Low</w:t>
            </w:r>
          </w:p>
        </w:tc>
      </w:tr>
      <w:tr w:rsidR="00495E17" w:rsidRPr="00911F61" w14:paraId="1423DB90" w14:textId="77777777" w:rsidTr="33E112AA">
        <w:trPr>
          <w:trHeight w:val="381"/>
        </w:trPr>
        <w:tc>
          <w:tcPr>
            <w:tcW w:w="4815" w:type="dxa"/>
            <w:gridSpan w:val="2"/>
            <w:shd w:val="clear" w:color="auto" w:fill="B8CCE4" w:themeFill="accent1" w:themeFillTint="66"/>
          </w:tcPr>
          <w:p w14:paraId="1C6B3790" w14:textId="1CD808AD" w:rsidR="00495E17" w:rsidRPr="002D3922" w:rsidRDefault="00111AE6" w:rsidP="00D63FCD">
            <w:pPr>
              <w:pStyle w:val="AmendHeading3"/>
              <w:rPr>
                <w:rFonts w:asciiTheme="minorHAnsi" w:eastAsia="Univers Light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eastAsia="Univers Light" w:hAnsiTheme="minorHAnsi" w:cstheme="minorHAnsi"/>
                <w:b/>
                <w:bCs/>
                <w:sz w:val="18"/>
                <w:szCs w:val="18"/>
              </w:rPr>
              <w:t>R</w:t>
            </w:r>
            <w:r w:rsidR="00C668CB" w:rsidRPr="002D3922">
              <w:rPr>
                <w:rFonts w:asciiTheme="minorHAnsi" w:eastAsia="Univers Light" w:hAnsiTheme="minorHAnsi" w:cstheme="minorHAnsi"/>
                <w:b/>
                <w:bCs/>
                <w:sz w:val="18"/>
                <w:szCs w:val="18"/>
              </w:rPr>
              <w:t>elationships and support</w:t>
            </w:r>
            <w:r w:rsidR="00417CAD" w:rsidRPr="002D3922">
              <w:rPr>
                <w:rFonts w:asciiTheme="minorHAnsi" w:eastAsia="Univers Light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 w:rsidR="00417CAD" w:rsidRPr="002D3922">
              <w:rPr>
                <w:rFonts w:asciiTheme="minorHAnsi" w:eastAsia="Univers Light" w:hAnsiTheme="minorHAnsi" w:cstheme="minorHAnsi"/>
                <w:sz w:val="18"/>
                <w:szCs w:val="18"/>
              </w:rPr>
              <w:t>social factors and engagement</w:t>
            </w:r>
            <w:r w:rsidR="00CB7990" w:rsidRPr="002D3922">
              <w:rPr>
                <w:rFonts w:asciiTheme="minorHAnsi" w:eastAsia="Univers Light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14:paraId="583F54C5" w14:textId="1895FB7D" w:rsidR="00495E17" w:rsidRPr="002D3922" w:rsidRDefault="00495E17" w:rsidP="00D63FC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FFFFFF" w:themeFill="background1"/>
          </w:tcPr>
          <w:p w14:paraId="10A3F205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7C88653B" w14:textId="54C89E0D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14:paraId="17A08A36" w14:textId="449EA9F4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04E3042D" w14:textId="476235B3" w:rsidR="00495E17" w:rsidRPr="002D3922" w:rsidRDefault="00495E17" w:rsidP="00D63FC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32300" w:rsidRPr="00911F61" w14:paraId="70979F6D" w14:textId="77777777" w:rsidTr="5FD32798">
        <w:trPr>
          <w:trHeight w:val="757"/>
        </w:trPr>
        <w:tc>
          <w:tcPr>
            <w:tcW w:w="2263" w:type="dxa"/>
            <w:shd w:val="clear" w:color="auto" w:fill="FFFFFF" w:themeFill="background1"/>
          </w:tcPr>
          <w:p w14:paraId="23ED12B8" w14:textId="0F23086A" w:rsidR="00682F03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176899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82F03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P</w:t>
            </w:r>
            <w:r w:rsidR="00495E17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oor support</w:t>
            </w:r>
          </w:p>
          <w:p w14:paraId="3A6F1B86" w14:textId="0B8923BF" w:rsidR="00682F03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687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82F03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Poor workplace relationships</w:t>
            </w:r>
          </w:p>
        </w:tc>
        <w:tc>
          <w:tcPr>
            <w:tcW w:w="2552" w:type="dxa"/>
            <w:shd w:val="clear" w:color="auto" w:fill="FFFFFF" w:themeFill="background1"/>
          </w:tcPr>
          <w:p w14:paraId="62E79368" w14:textId="3DBF4D53" w:rsidR="00682F03" w:rsidRPr="002D3922" w:rsidRDefault="00682F03" w:rsidP="0018442C">
            <w:pPr>
              <w:pStyle w:val="ListParagraph"/>
              <w:ind w:left="284"/>
              <w:rPr>
                <w:rFonts w:eastAsia="Univers Light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92D050"/>
          </w:tcPr>
          <w:p w14:paraId="690EDF29" w14:textId="67F4FF9B" w:rsidR="00D63FCD" w:rsidRPr="002D3922" w:rsidRDefault="00B82090" w:rsidP="00D63FCD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r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3435" w:type="dxa"/>
            <w:shd w:val="clear" w:color="auto" w:fill="FFFFFF" w:themeFill="background1"/>
          </w:tcPr>
          <w:p w14:paraId="7A9414B0" w14:textId="7DB580FC" w:rsidR="00495E17" w:rsidRPr="002D3922" w:rsidRDefault="00E0410F" w:rsidP="00D63FCD">
            <w:pPr>
              <w:rPr>
                <w:rFonts w:eastAsia="Univers Light" w:cstheme="minorHAnsi"/>
                <w:sz w:val="18"/>
                <w:szCs w:val="18"/>
              </w:rPr>
            </w:pPr>
            <w:r w:rsidRPr="002D3922">
              <w:rPr>
                <w:rFonts w:eastAsia="Univers Light" w:cstheme="minorHAnsi"/>
                <w:sz w:val="18"/>
                <w:szCs w:val="18"/>
              </w:rPr>
              <w:t xml:space="preserve">The </w:t>
            </w:r>
            <w:r w:rsidR="00847287" w:rsidRPr="002D3922">
              <w:rPr>
                <w:rFonts w:eastAsia="Univers Light" w:cstheme="minorHAnsi"/>
                <w:sz w:val="18"/>
                <w:szCs w:val="18"/>
              </w:rPr>
              <w:t xml:space="preserve">Service </w:t>
            </w:r>
            <w:r w:rsidRPr="002D3922">
              <w:rPr>
                <w:rFonts w:eastAsia="Univers Light" w:cstheme="minorHAnsi"/>
                <w:sz w:val="18"/>
                <w:szCs w:val="18"/>
              </w:rPr>
              <w:t>C</w:t>
            </w:r>
            <w:r w:rsidR="00847287" w:rsidRPr="002D3922">
              <w:rPr>
                <w:rFonts w:eastAsia="Univers Light" w:cstheme="minorHAnsi"/>
                <w:sz w:val="18"/>
                <w:szCs w:val="18"/>
              </w:rPr>
              <w:t xml:space="preserve">entre and Time Coaches will be upskilled and ready to assist should there be queries post the </w:t>
            </w:r>
            <w:r w:rsidRPr="002D3922">
              <w:rPr>
                <w:rFonts w:eastAsia="Univers Light" w:cstheme="minorHAnsi"/>
                <w:sz w:val="18"/>
                <w:szCs w:val="18"/>
              </w:rPr>
              <w:t>eLearning</w:t>
            </w:r>
            <w:r w:rsidR="00847287" w:rsidRPr="002D3922">
              <w:rPr>
                <w:rFonts w:eastAsia="Univers Light" w:cstheme="minorHAnsi"/>
                <w:sz w:val="18"/>
                <w:szCs w:val="18"/>
              </w:rPr>
              <w:t xml:space="preserve"> completion and Quick Reference Guides access.</w:t>
            </w:r>
          </w:p>
        </w:tc>
        <w:tc>
          <w:tcPr>
            <w:tcW w:w="1348" w:type="dxa"/>
            <w:shd w:val="clear" w:color="auto" w:fill="FFFFFF" w:themeFill="background1"/>
          </w:tcPr>
          <w:p w14:paraId="1DEA9A40" w14:textId="64F3C4EC" w:rsidR="00495E17" w:rsidRPr="002D3922" w:rsidRDefault="00495E17" w:rsidP="00D63FCD">
            <w:pPr>
              <w:rPr>
                <w:rFonts w:eastAsia="Univers Light" w:cstheme="minorHAnsi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14:paraId="764AF763" w14:textId="019F1F79" w:rsidR="00495E17" w:rsidRPr="002D3922" w:rsidRDefault="00923AB8" w:rsidP="008D424D">
            <w:pPr>
              <w:pStyle w:val="ListParagraph"/>
              <w:numPr>
                <w:ilvl w:val="0"/>
                <w:numId w:val="39"/>
              </w:numPr>
              <w:ind w:left="357"/>
              <w:rPr>
                <w:rFonts w:eastAsia="Univers Light" w:cstheme="minorHAnsi"/>
                <w:sz w:val="18"/>
                <w:szCs w:val="18"/>
              </w:rPr>
            </w:pPr>
            <w:r w:rsidRPr="002D3922">
              <w:rPr>
                <w:rFonts w:eastAsia="Univers Light" w:cstheme="minorHAnsi"/>
                <w:sz w:val="18"/>
                <w:szCs w:val="18"/>
              </w:rPr>
              <w:t>Upskilling will be available in the form of e-learning, this will be supported with quick reference guides and Time Coaches – a trusted colleague to assist with questions and support.</w:t>
            </w:r>
          </w:p>
          <w:p w14:paraId="4C2C5BE5" w14:textId="4BEB79AC" w:rsidR="00495E17" w:rsidRPr="002D3922" w:rsidRDefault="00495E17" w:rsidP="00D63FCD">
            <w:pPr>
              <w:rPr>
                <w:rFonts w:eastAsia="Univers Light" w:cstheme="minorHAns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92D050"/>
          </w:tcPr>
          <w:p w14:paraId="5CCE4771" w14:textId="1DB2ECF9" w:rsidR="00495E17" w:rsidRPr="002D3922" w:rsidRDefault="00923AB8" w:rsidP="00D63FCD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r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Low</w:t>
            </w:r>
          </w:p>
        </w:tc>
      </w:tr>
      <w:tr w:rsidR="00495E17" w:rsidRPr="00911F61" w14:paraId="504D63AE" w14:textId="77777777" w:rsidTr="33E112AA">
        <w:trPr>
          <w:trHeight w:val="438"/>
        </w:trPr>
        <w:tc>
          <w:tcPr>
            <w:tcW w:w="4815" w:type="dxa"/>
            <w:gridSpan w:val="2"/>
            <w:shd w:val="clear" w:color="auto" w:fill="B8CCE4" w:themeFill="accent1" w:themeFillTint="66"/>
          </w:tcPr>
          <w:p w14:paraId="467EB20D" w14:textId="0C35A55B" w:rsidR="00495E17" w:rsidRPr="002D3922" w:rsidRDefault="00C668CB" w:rsidP="00D63FCD">
            <w:pPr>
              <w:pStyle w:val="AmendHeading3"/>
              <w:rPr>
                <w:rFonts w:asciiTheme="minorHAnsi" w:eastAsia="Univers Light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eastAsia="Univers Light" w:hAnsiTheme="minorHAnsi" w:cstheme="minorHAnsi"/>
                <w:b/>
                <w:bCs/>
                <w:sz w:val="18"/>
                <w:szCs w:val="18"/>
              </w:rPr>
              <w:t>Justice, recognition and rewar</w:t>
            </w:r>
            <w:r w:rsidR="000015CE" w:rsidRPr="002D3922">
              <w:rPr>
                <w:rFonts w:asciiTheme="minorHAnsi" w:eastAsia="Univers Light" w:hAnsiTheme="minorHAnsi" w:cstheme="minorHAnsi"/>
                <w:b/>
                <w:bCs/>
                <w:sz w:val="18"/>
                <w:szCs w:val="18"/>
              </w:rPr>
              <w:t>d</w:t>
            </w:r>
            <w:r w:rsidR="000015CE" w:rsidRPr="002D3922">
              <w:rPr>
                <w:rFonts w:asciiTheme="minorHAnsi" w:eastAsia="Univers Light" w:hAnsiTheme="minorHAnsi" w:cstheme="minorHAnsi"/>
                <w:sz w:val="18"/>
                <w:szCs w:val="18"/>
              </w:rPr>
              <w:t>: fairness and appreciation</w:t>
            </w:r>
            <w:r w:rsidR="00CB7990" w:rsidRPr="002D3922">
              <w:rPr>
                <w:rFonts w:asciiTheme="minorHAnsi" w:eastAsia="Univers Light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14:paraId="05817E48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FFFFFF" w:themeFill="background1"/>
          </w:tcPr>
          <w:p w14:paraId="53D656AA" w14:textId="63EAC827" w:rsidR="00495E17" w:rsidRPr="002D3922" w:rsidRDefault="004E73B4" w:rsidP="00D63FCD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r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1348" w:type="dxa"/>
            <w:shd w:val="clear" w:color="auto" w:fill="FFFFFF" w:themeFill="background1"/>
          </w:tcPr>
          <w:p w14:paraId="60C78EAC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14:paraId="62B9514C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7A70B143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5E17" w:rsidRPr="00911F61" w14:paraId="00574353" w14:textId="77777777" w:rsidTr="33E112AA">
        <w:trPr>
          <w:trHeight w:val="269"/>
        </w:trPr>
        <w:tc>
          <w:tcPr>
            <w:tcW w:w="2263" w:type="dxa"/>
            <w:shd w:val="clear" w:color="auto" w:fill="FFFFFF" w:themeFill="background1"/>
          </w:tcPr>
          <w:p w14:paraId="2C4D7DCC" w14:textId="696E3FBF" w:rsidR="00495E17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214318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514F3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Poor organisational justice</w:t>
            </w:r>
          </w:p>
          <w:p w14:paraId="3C0138D8" w14:textId="0ACF9CAE" w:rsidR="0033169B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11374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3169B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Low reward</w:t>
            </w:r>
          </w:p>
          <w:p w14:paraId="456B2C19" w14:textId="096F888B" w:rsidR="0033169B" w:rsidRPr="002D3922" w:rsidRDefault="0033169B" w:rsidP="0CF06FB1">
            <w:pPr>
              <w:pStyle w:val="ListParagraph"/>
              <w:ind w:left="284"/>
              <w:rPr>
                <w:rFonts w:eastAsia="Univers Light" w:cstheme="minorHAnsi"/>
                <w:b/>
                <w:bCs/>
                <w:sz w:val="18"/>
                <w:szCs w:val="18"/>
              </w:rPr>
            </w:pPr>
          </w:p>
          <w:p w14:paraId="5C252F5C" w14:textId="38B851C4" w:rsidR="0033169B" w:rsidRPr="002D3922" w:rsidRDefault="0033169B" w:rsidP="0A9E1865">
            <w:pPr>
              <w:pStyle w:val="ListParagraph"/>
              <w:ind w:left="284"/>
              <w:rPr>
                <w:rFonts w:eastAsia="Univers Light" w:cstheme="minorHAnsi"/>
                <w:b/>
                <w:bCs/>
                <w:sz w:val="18"/>
                <w:szCs w:val="18"/>
              </w:rPr>
            </w:pPr>
          </w:p>
          <w:p w14:paraId="245693B1" w14:textId="1BB23389" w:rsidR="0033169B" w:rsidRPr="002D3922" w:rsidRDefault="0033169B" w:rsidP="5DA2A4F5">
            <w:pPr>
              <w:pStyle w:val="ListParagraph"/>
              <w:ind w:left="284"/>
              <w:rPr>
                <w:rFonts w:eastAsia="Univers Light" w:cstheme="minorHAnsi"/>
                <w:b/>
                <w:bCs/>
                <w:sz w:val="18"/>
                <w:szCs w:val="18"/>
              </w:rPr>
            </w:pPr>
          </w:p>
          <w:p w14:paraId="4C76CA2B" w14:textId="4C1FCC13" w:rsidR="0033169B" w:rsidRPr="002D3922" w:rsidRDefault="0033169B" w:rsidP="31523288">
            <w:pPr>
              <w:pStyle w:val="ListParagraph"/>
              <w:ind w:left="284"/>
              <w:rPr>
                <w:rFonts w:eastAsia="Univers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1A64E29" w14:textId="49891371" w:rsidR="00495E17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144122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D49E9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Low recognition</w:t>
            </w:r>
          </w:p>
        </w:tc>
        <w:tc>
          <w:tcPr>
            <w:tcW w:w="1843" w:type="dxa"/>
            <w:shd w:val="clear" w:color="auto" w:fill="FFFFFF" w:themeFill="background1"/>
          </w:tcPr>
          <w:p w14:paraId="241142E7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FFFFFF" w:themeFill="background1"/>
          </w:tcPr>
          <w:p w14:paraId="454060C0" w14:textId="77777777" w:rsidR="00495E17" w:rsidRPr="002D3922" w:rsidRDefault="00495E17" w:rsidP="00D63FCD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51CC6E81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14:paraId="2AB83304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7789E65C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668CB" w:rsidRPr="00911F61" w14:paraId="3095D85D" w14:textId="77777777" w:rsidTr="33E112AA">
        <w:trPr>
          <w:trHeight w:val="269"/>
        </w:trPr>
        <w:tc>
          <w:tcPr>
            <w:tcW w:w="4815" w:type="dxa"/>
            <w:gridSpan w:val="2"/>
            <w:shd w:val="clear" w:color="auto" w:fill="B8CCE4" w:themeFill="accent1" w:themeFillTint="66"/>
          </w:tcPr>
          <w:p w14:paraId="71FEECA3" w14:textId="241E679C" w:rsidR="00C668CB" w:rsidRPr="002D3922" w:rsidRDefault="00092BE8" w:rsidP="00D63FCD">
            <w:pPr>
              <w:rPr>
                <w:rFonts w:eastAsia="Univers Light" w:cstheme="minorHAnsi"/>
                <w:sz w:val="18"/>
                <w:szCs w:val="18"/>
              </w:rPr>
            </w:pPr>
            <w:r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Harmful behaviours and traumatic events</w:t>
            </w:r>
            <w:r w:rsidRPr="002D3922">
              <w:rPr>
                <w:rFonts w:eastAsia="Univers Light" w:cstheme="minorHAnsi"/>
                <w:sz w:val="18"/>
                <w:szCs w:val="18"/>
              </w:rPr>
              <w:t>: misconduct and/or exposure to harm.</w:t>
            </w:r>
          </w:p>
        </w:tc>
        <w:tc>
          <w:tcPr>
            <w:tcW w:w="1843" w:type="dxa"/>
            <w:shd w:val="clear" w:color="auto" w:fill="FFFFFF" w:themeFill="background1"/>
          </w:tcPr>
          <w:p w14:paraId="5BC927C4" w14:textId="77777777" w:rsidR="00C668CB" w:rsidRPr="002D3922" w:rsidRDefault="00C668CB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FFFFFF" w:themeFill="background1"/>
          </w:tcPr>
          <w:p w14:paraId="4F078276" w14:textId="0CE3DD41" w:rsidR="00C668CB" w:rsidRPr="002D3922" w:rsidRDefault="00B82090" w:rsidP="00D63FCD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r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1348" w:type="dxa"/>
            <w:shd w:val="clear" w:color="auto" w:fill="FFFFFF" w:themeFill="background1"/>
          </w:tcPr>
          <w:p w14:paraId="6E24D729" w14:textId="77777777" w:rsidR="00C668CB" w:rsidRPr="002D3922" w:rsidRDefault="00C668CB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14:paraId="165F281F" w14:textId="77777777" w:rsidR="00C668CB" w:rsidRPr="002D3922" w:rsidRDefault="00C668CB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5B92FA36" w14:textId="77777777" w:rsidR="00C668CB" w:rsidRPr="002D3922" w:rsidRDefault="00C668CB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668CB" w:rsidRPr="00911F61" w14:paraId="529B7DE2" w14:textId="77777777" w:rsidTr="33E112AA">
        <w:trPr>
          <w:trHeight w:val="269"/>
        </w:trPr>
        <w:tc>
          <w:tcPr>
            <w:tcW w:w="2263" w:type="dxa"/>
            <w:shd w:val="clear" w:color="auto" w:fill="FFFFFF" w:themeFill="background1"/>
          </w:tcPr>
          <w:p w14:paraId="74090FF7" w14:textId="02DEF5D7" w:rsidR="00092BE8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129759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Aggression</w:t>
            </w:r>
          </w:p>
          <w:p w14:paraId="1AB6791C" w14:textId="3E9F5FCA" w:rsidR="00092BE8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110132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Violence</w:t>
            </w:r>
          </w:p>
          <w:p w14:paraId="6550DCBE" w14:textId="13A55628" w:rsidR="00092BE8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79047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Bullying</w:t>
            </w:r>
          </w:p>
          <w:p w14:paraId="37CBB112" w14:textId="357D6395" w:rsidR="00092BE8" w:rsidRPr="002D3922" w:rsidRDefault="002D3922" w:rsidP="002D3922">
            <w:pPr>
              <w:rPr>
                <w:rFonts w:eastAsia="Univers Light" w:cstheme="minorHAnsi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114292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Racism</w:t>
            </w:r>
          </w:p>
          <w:p w14:paraId="43CC75E4" w14:textId="37F0EFAB" w:rsidR="00E2481F" w:rsidRPr="002D3922" w:rsidRDefault="002D3922" w:rsidP="002D3922">
            <w:pPr>
              <w:rPr>
                <w:rFonts w:eastAsia="Univers Light" w:cstheme="minorHAnsi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202462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Victimisation</w:t>
            </w:r>
          </w:p>
          <w:p w14:paraId="4DE3478C" w14:textId="0C1980DE" w:rsidR="00E2481F" w:rsidRPr="002D3922" w:rsidRDefault="00E2481F" w:rsidP="0CF06FB1">
            <w:pPr>
              <w:pStyle w:val="ListParagraph"/>
              <w:ind w:left="284"/>
              <w:rPr>
                <w:rFonts w:eastAsia="Univers Light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3470AF1" w14:textId="2FCC9DB1" w:rsidR="00092BE8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20622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Traumatic events</w:t>
            </w:r>
          </w:p>
          <w:p w14:paraId="177BA3E2" w14:textId="70D73764" w:rsidR="00092BE8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107859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Traumatic content</w:t>
            </w:r>
          </w:p>
          <w:p w14:paraId="7D4AD0E4" w14:textId="3776DF18" w:rsidR="00092BE8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171986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Gendered violence</w:t>
            </w:r>
          </w:p>
          <w:p w14:paraId="233C968F" w14:textId="6EA21191" w:rsidR="00FD1DFD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69562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Sexual harassment</w:t>
            </w:r>
          </w:p>
        </w:tc>
        <w:tc>
          <w:tcPr>
            <w:tcW w:w="1843" w:type="dxa"/>
            <w:shd w:val="clear" w:color="auto" w:fill="FFFFFF" w:themeFill="background1"/>
          </w:tcPr>
          <w:p w14:paraId="6668B77A" w14:textId="77777777" w:rsidR="00C668CB" w:rsidRPr="002D3922" w:rsidRDefault="00C668CB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FFFFFF" w:themeFill="background1"/>
          </w:tcPr>
          <w:p w14:paraId="5A53A0C1" w14:textId="020F018B" w:rsidR="00C668CB" w:rsidRPr="002D3922" w:rsidRDefault="00C668CB" w:rsidP="00D63FCD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554AF95C" w14:textId="77777777" w:rsidR="00C668CB" w:rsidRPr="002D3922" w:rsidRDefault="00C668CB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14:paraId="384D11D1" w14:textId="77777777" w:rsidR="00C668CB" w:rsidRPr="002D3922" w:rsidRDefault="00C668CB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7FB15F21" w14:textId="77777777" w:rsidR="00C668CB" w:rsidRPr="002D3922" w:rsidRDefault="00C668CB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5E17" w:rsidRPr="00911F61" w14:paraId="2FE2CAE0" w14:textId="77777777" w:rsidTr="33E112AA">
        <w:trPr>
          <w:trHeight w:val="269"/>
        </w:trPr>
        <w:tc>
          <w:tcPr>
            <w:tcW w:w="4815" w:type="dxa"/>
            <w:gridSpan w:val="2"/>
            <w:shd w:val="clear" w:color="auto" w:fill="B8CCE4" w:themeFill="accent1" w:themeFillTint="66"/>
          </w:tcPr>
          <w:p w14:paraId="59EF6121" w14:textId="3D798AB0" w:rsidR="00495E17" w:rsidRPr="002D3922" w:rsidRDefault="00092BE8" w:rsidP="00D63FCD">
            <w:pPr>
              <w:pStyle w:val="AmendHeading3"/>
              <w:rPr>
                <w:rFonts w:asciiTheme="minorHAnsi" w:eastAsia="Univers Light" w:hAnsiTheme="minorHAnsi" w:cstheme="minorHAnsi"/>
                <w:sz w:val="18"/>
                <w:szCs w:val="18"/>
              </w:rPr>
            </w:pPr>
            <w:r w:rsidRPr="002D3922">
              <w:rPr>
                <w:rFonts w:asciiTheme="minorHAnsi" w:eastAsia="Univers Light" w:hAnsiTheme="minorHAnsi" w:cstheme="minorHAnsi"/>
                <w:b/>
                <w:bCs/>
                <w:sz w:val="18"/>
                <w:szCs w:val="18"/>
              </w:rPr>
              <w:t xml:space="preserve">Environment: </w:t>
            </w:r>
            <w:r w:rsidRPr="002D3922">
              <w:rPr>
                <w:rFonts w:asciiTheme="minorHAnsi" w:eastAsia="Univers Light" w:hAnsiTheme="minorHAnsi" w:cstheme="minorHAnsi"/>
                <w:sz w:val="18"/>
                <w:szCs w:val="18"/>
              </w:rPr>
              <w:t>physical conditions or environmental factors.</w:t>
            </w:r>
          </w:p>
        </w:tc>
        <w:tc>
          <w:tcPr>
            <w:tcW w:w="1843" w:type="dxa"/>
            <w:shd w:val="clear" w:color="auto" w:fill="FFFFFF" w:themeFill="background1"/>
          </w:tcPr>
          <w:p w14:paraId="4F6E1929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FFFFFF" w:themeFill="background1"/>
          </w:tcPr>
          <w:p w14:paraId="4DC8227E" w14:textId="48DBB3A3" w:rsidR="00495E17" w:rsidRPr="002D3922" w:rsidRDefault="00B82090" w:rsidP="00D63FCD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r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1348" w:type="dxa"/>
            <w:shd w:val="clear" w:color="auto" w:fill="FFFFFF" w:themeFill="background1"/>
          </w:tcPr>
          <w:p w14:paraId="11E02B7F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14:paraId="5FF153F1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482E3638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5E17" w:rsidRPr="00911F61" w14:paraId="3B895096" w14:textId="77777777" w:rsidTr="33E112AA">
        <w:trPr>
          <w:trHeight w:val="269"/>
        </w:trPr>
        <w:tc>
          <w:tcPr>
            <w:tcW w:w="2263" w:type="dxa"/>
            <w:shd w:val="clear" w:color="auto" w:fill="FFFFFF" w:themeFill="background1"/>
          </w:tcPr>
          <w:p w14:paraId="529D9928" w14:textId="1E587A83" w:rsidR="00092BE8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206853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Remote work</w:t>
            </w:r>
          </w:p>
          <w:p w14:paraId="03098859" w14:textId="349C7B0A" w:rsidR="00092BE8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19985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Isolated work</w:t>
            </w:r>
          </w:p>
          <w:p w14:paraId="1FC078A1" w14:textId="6C721439" w:rsidR="00092BE8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204632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Poor environmental conditions</w:t>
            </w:r>
          </w:p>
          <w:p w14:paraId="35E0781B" w14:textId="705678A5" w:rsidR="00092BE8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19134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 xml:space="preserve">Chemical/biological </w:t>
            </w:r>
          </w:p>
          <w:p w14:paraId="08CF3179" w14:textId="2F16AD97" w:rsidR="00613196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53111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Mechanical/electrical</w:t>
            </w:r>
          </w:p>
          <w:p w14:paraId="792D6537" w14:textId="1DB01D0A" w:rsidR="00613196" w:rsidRPr="002D3922" w:rsidRDefault="00613196" w:rsidP="52E56FED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</w:p>
          <w:p w14:paraId="1C099409" w14:textId="54335F73" w:rsidR="00613196" w:rsidRPr="002D3922" w:rsidRDefault="00613196" w:rsidP="52E56FED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B737AA3" w14:textId="1415B5C1" w:rsidR="00092BE8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173537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Excessive noise</w:t>
            </w:r>
          </w:p>
          <w:p w14:paraId="38348905" w14:textId="775539B2" w:rsidR="00092BE8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201460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Very high temperature</w:t>
            </w:r>
          </w:p>
          <w:p w14:paraId="52795B6F" w14:textId="465F52AB" w:rsidR="00092BE8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172644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Very low temperature</w:t>
            </w:r>
          </w:p>
          <w:p w14:paraId="14B58A44" w14:textId="395A751B" w:rsidR="00092BE8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142102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Poor lighting</w:t>
            </w:r>
          </w:p>
          <w:p w14:paraId="095EA3D6" w14:textId="4BC310A4" w:rsidR="00037606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86691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2BE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Poor maintenance/repair</w:t>
            </w:r>
          </w:p>
        </w:tc>
        <w:tc>
          <w:tcPr>
            <w:tcW w:w="1843" w:type="dxa"/>
            <w:shd w:val="clear" w:color="auto" w:fill="FFFFFF" w:themeFill="background1"/>
          </w:tcPr>
          <w:p w14:paraId="0EBFF122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FFFFFF" w:themeFill="background1"/>
          </w:tcPr>
          <w:p w14:paraId="74925527" w14:textId="75F8132D" w:rsidR="00495E17" w:rsidRPr="002D3922" w:rsidRDefault="00495E17" w:rsidP="00D63FCD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2CD9B507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14:paraId="37028AC3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77921DAC" w14:textId="77777777" w:rsidR="00495E17" w:rsidRPr="002D3922" w:rsidRDefault="00495E17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A4A0A" w:rsidRPr="00911F61" w14:paraId="51AA608C" w14:textId="77777777" w:rsidTr="33E112AA">
        <w:trPr>
          <w:trHeight w:val="269"/>
        </w:trPr>
        <w:tc>
          <w:tcPr>
            <w:tcW w:w="4815" w:type="dxa"/>
            <w:gridSpan w:val="2"/>
            <w:shd w:val="clear" w:color="auto" w:fill="B8CCE4" w:themeFill="accent1" w:themeFillTint="66"/>
          </w:tcPr>
          <w:p w14:paraId="514AE99E" w14:textId="417DC2D6" w:rsidR="00EA4A0A" w:rsidRPr="002D3922" w:rsidRDefault="00EA4A0A" w:rsidP="00D63FCD">
            <w:pPr>
              <w:rPr>
                <w:rFonts w:eastAsia="Univers Light" w:cstheme="minorHAnsi"/>
                <w:sz w:val="18"/>
                <w:szCs w:val="18"/>
              </w:rPr>
            </w:pPr>
            <w:r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 xml:space="preserve">Other: </w:t>
            </w:r>
            <w:r w:rsidR="009A7998" w:rsidRPr="002D3922">
              <w:rPr>
                <w:rFonts w:eastAsia="Univers Light" w:cstheme="minorHAnsi"/>
                <w:sz w:val="18"/>
                <w:szCs w:val="18"/>
              </w:rPr>
              <w:t>examples not listed above</w:t>
            </w:r>
          </w:p>
        </w:tc>
        <w:tc>
          <w:tcPr>
            <w:tcW w:w="1843" w:type="dxa"/>
            <w:shd w:val="clear" w:color="auto" w:fill="FFFFFF" w:themeFill="background1"/>
          </w:tcPr>
          <w:p w14:paraId="41F13C33" w14:textId="77777777" w:rsidR="00EA4A0A" w:rsidRPr="002D3922" w:rsidRDefault="00EA4A0A" w:rsidP="00D63FCD">
            <w:pPr>
              <w:rPr>
                <w:rFonts w:eastAsia="Univers Light" w:cstheme="minorHAnsi"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FFFFFF" w:themeFill="background1"/>
          </w:tcPr>
          <w:p w14:paraId="5E9F3649" w14:textId="49049A63" w:rsidR="00EA4A0A" w:rsidRPr="002D3922" w:rsidRDefault="00B82090" w:rsidP="00D63FCD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r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1348" w:type="dxa"/>
            <w:shd w:val="clear" w:color="auto" w:fill="FFFFFF" w:themeFill="background1"/>
          </w:tcPr>
          <w:p w14:paraId="1CF26C7B" w14:textId="77777777" w:rsidR="00EA4A0A" w:rsidRPr="002D3922" w:rsidRDefault="00EA4A0A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14:paraId="1B387BFC" w14:textId="77777777" w:rsidR="00EA4A0A" w:rsidRPr="002D3922" w:rsidRDefault="00EA4A0A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60F92918" w14:textId="77777777" w:rsidR="00EA4A0A" w:rsidRPr="002D3922" w:rsidRDefault="00EA4A0A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A4A0A" w:rsidRPr="00911F61" w14:paraId="5BB508CC" w14:textId="77777777" w:rsidTr="33E112AA">
        <w:trPr>
          <w:trHeight w:val="723"/>
        </w:trPr>
        <w:tc>
          <w:tcPr>
            <w:tcW w:w="2263" w:type="dxa"/>
            <w:shd w:val="clear" w:color="auto" w:fill="FFFFFF" w:themeFill="background1"/>
          </w:tcPr>
          <w:p w14:paraId="41B73265" w14:textId="7A93946D" w:rsidR="00EA4A0A" w:rsidRPr="002D3922" w:rsidRDefault="002D3922" w:rsidP="002D3922">
            <w:pPr>
              <w:rPr>
                <w:rFonts w:eastAsia="Univers Light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Univers Light" w:cstheme="minorHAnsi"/>
                  <w:b/>
                  <w:bCs/>
                  <w:sz w:val="18"/>
                  <w:szCs w:val="18"/>
                </w:rPr>
                <w:id w:val="-65945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Univers Light" w:cstheme="minorHAnsi"/>
                <w:b/>
                <w:bCs/>
                <w:sz w:val="18"/>
                <w:szCs w:val="18"/>
              </w:rPr>
              <w:t>O</w:t>
            </w:r>
            <w:r w:rsidR="009A7998" w:rsidRPr="002D3922">
              <w:rPr>
                <w:rFonts w:eastAsia="Univers Light" w:cstheme="minorHAnsi"/>
                <w:b/>
                <w:bCs/>
                <w:sz w:val="18"/>
                <w:szCs w:val="18"/>
              </w:rPr>
              <w:t>ther</w:t>
            </w:r>
          </w:p>
        </w:tc>
        <w:tc>
          <w:tcPr>
            <w:tcW w:w="2552" w:type="dxa"/>
            <w:shd w:val="clear" w:color="auto" w:fill="FFFFFF" w:themeFill="background1"/>
          </w:tcPr>
          <w:p w14:paraId="2C1515BF" w14:textId="77777777" w:rsidR="00EA4A0A" w:rsidRPr="002D3922" w:rsidRDefault="00EA4A0A" w:rsidP="00D63FCD">
            <w:pPr>
              <w:pStyle w:val="ListParagraph"/>
              <w:rPr>
                <w:rFonts w:eastAsia="Univers Light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FF01E0C" w14:textId="77777777" w:rsidR="00EA4A0A" w:rsidRPr="002D3922" w:rsidRDefault="00EA4A0A" w:rsidP="00D63FCD">
            <w:pPr>
              <w:rPr>
                <w:rFonts w:eastAsia="Univers Light" w:cstheme="minorHAnsi"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FFFFFF" w:themeFill="background1"/>
          </w:tcPr>
          <w:p w14:paraId="79BD8E25" w14:textId="77777777" w:rsidR="00EA4A0A" w:rsidRPr="002D3922" w:rsidRDefault="00EA4A0A" w:rsidP="00D63FCD">
            <w:pPr>
              <w:rPr>
                <w:rFonts w:eastAsia="Univers Light" w:cstheme="minorHAnsi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14:paraId="78030ED5" w14:textId="77777777" w:rsidR="00EA4A0A" w:rsidRPr="002D3922" w:rsidRDefault="00EA4A0A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FFFFFF" w:themeFill="background1"/>
          </w:tcPr>
          <w:p w14:paraId="285D0913" w14:textId="77777777" w:rsidR="00EA4A0A" w:rsidRPr="002D3922" w:rsidRDefault="00EA4A0A" w:rsidP="00D63F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1431F5F2" w14:textId="77777777" w:rsidR="00EA4A0A" w:rsidRPr="002D3922" w:rsidRDefault="00EA4A0A" w:rsidP="00D63FC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3DEDA62" w14:textId="705AB3F5" w:rsidR="00F1689F" w:rsidRPr="00911F61" w:rsidRDefault="00F1689F" w:rsidP="00D63FCD"/>
    <w:tbl>
      <w:tblPr>
        <w:tblW w:w="5019" w:type="pct"/>
        <w:jc w:val="center"/>
        <w:tblLayout w:type="fixed"/>
        <w:tblLook w:val="0000" w:firstRow="0" w:lastRow="0" w:firstColumn="0" w:lastColumn="0" w:noHBand="0" w:noVBand="0"/>
      </w:tblPr>
      <w:tblGrid>
        <w:gridCol w:w="16044"/>
      </w:tblGrid>
      <w:tr w:rsidR="00B85D1E" w:rsidRPr="00911F61" w14:paraId="45E0AEC6" w14:textId="77777777" w:rsidTr="4B392FC3">
        <w:trPr>
          <w:trHeight w:hRule="exact" w:val="474"/>
          <w:jc w:val="center"/>
        </w:trPr>
        <w:tc>
          <w:tcPr>
            <w:tcW w:w="1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</w:tcPr>
          <w:p w14:paraId="41F3ED3A" w14:textId="763F4249" w:rsidR="00E42508" w:rsidRPr="002D3922" w:rsidRDefault="00E42508" w:rsidP="00D63FCD">
            <w:pPr>
              <w:pStyle w:val="tableheadinglevel2"/>
              <w:rPr>
                <w:rFonts w:asciiTheme="minorHAnsi" w:eastAsia="Univers Light" w:hAnsiTheme="minorHAnsi" w:cstheme="minorHAnsi"/>
                <w:sz w:val="20"/>
                <w:szCs w:val="20"/>
              </w:rPr>
            </w:pPr>
            <w:r w:rsidRPr="002D3922">
              <w:rPr>
                <w:rFonts w:asciiTheme="minorHAnsi" w:eastAsia="Univers Light" w:hAnsiTheme="minorHAnsi" w:cstheme="minorHAnsi"/>
                <w:sz w:val="18"/>
                <w:szCs w:val="18"/>
              </w:rPr>
              <w:t>Extra writing room - use this page to enter extended comments or descriptions</w:t>
            </w:r>
          </w:p>
        </w:tc>
      </w:tr>
      <w:tr w:rsidR="00AF0163" w:rsidRPr="00911F61" w14:paraId="59F13DF6" w14:textId="77777777" w:rsidTr="00FA324A">
        <w:trPr>
          <w:trHeight w:hRule="exact" w:val="2596"/>
          <w:jc w:val="center"/>
        </w:trPr>
        <w:tc>
          <w:tcPr>
            <w:tcW w:w="16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3707A" w14:textId="77777777" w:rsidR="00E42508" w:rsidRPr="002D3922" w:rsidRDefault="00E42508" w:rsidP="00D63FCD">
            <w:pPr>
              <w:pStyle w:val="tabletext"/>
              <w:rPr>
                <w:rFonts w:asciiTheme="minorHAnsi" w:hAnsiTheme="minorHAnsi" w:cstheme="minorHAnsi"/>
              </w:rPr>
            </w:pPr>
          </w:p>
          <w:p w14:paraId="579DC090" w14:textId="617D841F" w:rsidR="00FA324A" w:rsidRPr="002D3922" w:rsidRDefault="00A4706F" w:rsidP="00D63FCD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The change and training approach to this change is robust and considered, </w:t>
            </w:r>
            <w:r w:rsidR="004D6330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every effort will be made to ensure supervisors and casuals are upskilled, ready and supported with the change.  A key component is the ‘time coach’ who will be a trusted </w:t>
            </w:r>
            <w:r w:rsidR="00847287" w:rsidRPr="002D3922">
              <w:rPr>
                <w:rFonts w:asciiTheme="minorHAnsi" w:hAnsiTheme="minorHAnsi" w:cstheme="minorHAnsi"/>
                <w:sz w:val="18"/>
                <w:szCs w:val="18"/>
              </w:rPr>
              <w:t>colleague</w:t>
            </w:r>
            <w:r w:rsidR="004D6330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to assist with trouble shooting</w:t>
            </w:r>
            <w:r w:rsidR="00A8214B" w:rsidRPr="002D3922">
              <w:rPr>
                <w:rFonts w:asciiTheme="minorHAnsi" w:hAnsiTheme="minorHAnsi" w:cstheme="minorHAnsi"/>
                <w:sz w:val="18"/>
                <w:szCs w:val="18"/>
              </w:rPr>
              <w:t xml:space="preserve"> and support.</w:t>
            </w:r>
          </w:p>
        </w:tc>
      </w:tr>
    </w:tbl>
    <w:p w14:paraId="16E2E48E" w14:textId="77777777" w:rsidR="00F92428" w:rsidRPr="00911F61" w:rsidRDefault="00F92428" w:rsidP="00D63FCD"/>
    <w:p w14:paraId="1966DB6D" w14:textId="77777777" w:rsidR="00E63167" w:rsidRPr="00911F61" w:rsidRDefault="00E63167" w:rsidP="00D63FCD">
      <w:pPr>
        <w:rPr>
          <w:color w:val="000000"/>
        </w:rPr>
      </w:pPr>
      <w:r w:rsidRPr="00911F61"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153785F" wp14:editId="6A3D9AA4">
                <wp:simplePos x="0" y="0"/>
                <wp:positionH relativeFrom="column">
                  <wp:posOffset>-48260</wp:posOffset>
                </wp:positionH>
                <wp:positionV relativeFrom="paragraph">
                  <wp:posOffset>71755</wp:posOffset>
                </wp:positionV>
                <wp:extent cx="10256520" cy="442595"/>
                <wp:effectExtent l="0" t="0" r="2540" b="0"/>
                <wp:wrapSquare wrapText="bothSides"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6520" cy="44259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A03C8" w14:textId="78A3B25C" w:rsidR="00E63167" w:rsidRPr="002D3922" w:rsidRDefault="00E63167" w:rsidP="00D63FCD">
                            <w:pPr>
                              <w:pStyle w:val="tabletex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D392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For use in conjunction with the </w:t>
                            </w:r>
                            <w:hyperlink r:id="rId15" w:history="1">
                              <w:r w:rsidRPr="003A4A59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Health &amp; Safety: Risk management requirements</w:t>
                              </w:r>
                            </w:hyperlink>
                            <w:r w:rsidRPr="002D392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74FED2B" w14:textId="77777777" w:rsidR="00E63167" w:rsidRPr="002D3922" w:rsidRDefault="00E63167" w:rsidP="00D63FCD">
                            <w:pPr>
                              <w:pStyle w:val="tabletex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D392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For further information, refer to </w:t>
                            </w:r>
                            <w:hyperlink r:id="rId16" w:history="1">
                              <w:r w:rsidRPr="002D3922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http://safety.unimelb.edu.au/management/im</w:t>
                              </w:r>
                              <w:r w:rsidRPr="002D3922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2D3922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lement</w:t>
                              </w:r>
                            </w:hyperlink>
                            <w:r w:rsidRPr="002D392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or contact your </w:t>
                            </w:r>
                            <w:hyperlink r:id="rId17" w:history="1">
                              <w:r w:rsidRPr="002D3922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Health and Safety Business Partner</w:t>
                              </w:r>
                            </w:hyperlink>
                            <w:r w:rsidRPr="002D392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68400" tIns="36000" rIns="684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3785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3.8pt;margin-top:5.65pt;width:807.6pt;height:34.85pt;z-index:25165824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1o9QEAAMsDAAAOAAAAZHJzL2Uyb0RvYy54bWysU8GO0zAQvSPxD5bvNGlpqyVqutrtsghp&#10;WZAWPsBxnMTC8Zix26R8PWOn2y1wQ1wsj8d+M+/N8+Z67A07KPQabMnns5wzZSXU2rYl//b1/s0V&#10;Zz4IWwsDVpX8qDy/3r5+tRlcoRbQgakVMgKxvhhcybsQXJFlXnaqF34GTllKNoC9CBRim9UoBkLv&#10;TbbI83U2ANYOQSrv6fRuSvJtwm8aJcPnpvEqMFNy6i2kFdNaxTXbbkTRonCdlqc2xD900QttqegZ&#10;6k4Ewfao/4LqtUTw0ISZhD6DptFSJQ7EZp7/weapE04lLiSOd2eZ/P+DlY+HJ/cFWRhvYaQBJhLe&#10;PYD87pmFXSdsq24QYeiUqKnwPEqWDc4Xp6dRal/4CFINn6CmIYt9gAQ0NthHVYgnI3QawPEsuhoD&#10;k7FkvlitVwvKSUoul4vVu1WqIYrn5w59+KCgZ3FTcqSpJnhxePAhtiOK5yuxmgej63ttTAqwrXYG&#10;2UGQA26vdrv3yxP6b9eMjZctxGcTYjxJPCO1iWQYq5GSkW8F9ZEYI0yOoh9Amw7wJ2cDuank/sde&#10;oOLMfLSk2vpqmUf7peDtOo8BXmaqy4ywkqBKHjibtrswWXbvULcdVZrmZOGGlG500uClq1Pf5Jgk&#10;zcnd0ZKXcbr18ge3vwAAAP//AwBQSwMEFAAGAAgAAAAhAMPPSP7dAAAACQEAAA8AAABkcnMvZG93&#10;bnJldi54bWxMj8FuwjAQRO+V+g/WInGpwA6RAkrjoDZSb1xKuXAz8TaJiNdR7EDI1+Oc2uPOjGbf&#10;ZPvRtOyGvWssSYjWAhhSaXVDlYTTz9dqB8x5RVq1llDCAx3s89eXTKXa3ukbb0dfsVBCLlUSau+7&#10;lHNX1miUW9sOKXi/tjfKh7OvuO7VPZSblm+ESLhRDYUPteqwqLG8HgcjoTg83qqpnIYYP0/FdHbx&#10;dE5IyuVi/HgH5nH0f2GY8QM65IHpYgfSjrUSVtskJIMexcBmPxGzcpGwiwTwPOP/F+RPAAAA//8D&#10;AFBLAQItABQABgAIAAAAIQC2gziS/gAAAOEBAAATAAAAAAAAAAAAAAAAAAAAAABbQ29udGVudF9U&#10;eXBlc10ueG1sUEsBAi0AFAAGAAgAAAAhADj9If/WAAAAlAEAAAsAAAAAAAAAAAAAAAAALwEAAF9y&#10;ZWxzLy5yZWxzUEsBAi0AFAAGAAgAAAAhAJ95jWj1AQAAywMAAA4AAAAAAAAAAAAAAAAALgIAAGRy&#10;cy9lMm9Eb2MueG1sUEsBAi0AFAAGAAgAAAAhAMPPSP7dAAAACQEAAA8AAAAAAAAAAAAAAAAATwQA&#10;AGRycy9kb3ducmV2LnhtbFBLBQYAAAAABAAEAPMAAABZBQAAAAA=&#10;" fillcolor="#b8cce4" stroked="f">
                <v:textbox inset="1.9mm,1mm,1.9mm,1mm">
                  <w:txbxContent>
                    <w:p w14:paraId="5B5A03C8" w14:textId="78A3B25C" w:rsidR="00E63167" w:rsidRPr="002D3922" w:rsidRDefault="00E63167" w:rsidP="00D63FCD">
                      <w:pPr>
                        <w:pStyle w:val="tabletex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D392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For use in conjunction with the </w:t>
                      </w:r>
                      <w:hyperlink r:id="rId18" w:history="1">
                        <w:r w:rsidRPr="003A4A59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Health &amp; Safety: Risk management requirements</w:t>
                        </w:r>
                      </w:hyperlink>
                      <w:r w:rsidRPr="002D392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274FED2B" w14:textId="77777777" w:rsidR="00E63167" w:rsidRPr="002D3922" w:rsidRDefault="00E63167" w:rsidP="00D63FCD">
                      <w:pPr>
                        <w:pStyle w:val="tabletex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D392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For further information, refer to </w:t>
                      </w:r>
                      <w:hyperlink r:id="rId19" w:history="1">
                        <w:r w:rsidRPr="002D3922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http://safety.unimelb.edu.au/management/im</w:t>
                        </w:r>
                        <w:r w:rsidRPr="002D3922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</w:t>
                        </w:r>
                        <w:r w:rsidRPr="002D3922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lement</w:t>
                        </w:r>
                      </w:hyperlink>
                      <w:r w:rsidRPr="002D392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or contact your </w:t>
                      </w:r>
                      <w:hyperlink r:id="rId20" w:history="1">
                        <w:r w:rsidRPr="002D3922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Health and Safety Business Partner</w:t>
                        </w:r>
                      </w:hyperlink>
                      <w:r w:rsidRPr="002D392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63167" w:rsidRPr="00911F61" w:rsidSect="00D0746E">
      <w:pgSz w:w="16840" w:h="11907" w:orient="landscape" w:code="9"/>
      <w:pgMar w:top="397" w:right="397" w:bottom="397" w:left="454" w:header="340" w:footer="340" w:gutter="0"/>
      <w:cols w:space="720"/>
      <w:noEndnote/>
      <w:docGrid w:linePitch="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DB19" w14:textId="77777777" w:rsidR="00B96F81" w:rsidRDefault="00B96F81" w:rsidP="00D63FCD">
      <w:r>
        <w:separator/>
      </w:r>
    </w:p>
    <w:p w14:paraId="4B720B60" w14:textId="77777777" w:rsidR="00B96F81" w:rsidRDefault="00B96F81" w:rsidP="00D63FCD"/>
    <w:p w14:paraId="712B42AE" w14:textId="77777777" w:rsidR="00B96F81" w:rsidRDefault="00B96F81" w:rsidP="00D63FCD"/>
  </w:endnote>
  <w:endnote w:type="continuationSeparator" w:id="0">
    <w:p w14:paraId="4BFA0277" w14:textId="77777777" w:rsidR="00B96F81" w:rsidRDefault="00B96F81" w:rsidP="00D63FCD">
      <w:r>
        <w:continuationSeparator/>
      </w:r>
    </w:p>
    <w:p w14:paraId="513D60E7" w14:textId="77777777" w:rsidR="00B96F81" w:rsidRDefault="00B96F81" w:rsidP="00D63FCD"/>
    <w:p w14:paraId="3ABB574F" w14:textId="77777777" w:rsidR="00B96F81" w:rsidRDefault="00B96F81" w:rsidP="00D63F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8B04" w14:textId="4B17BCB2" w:rsidR="008F04AF" w:rsidRPr="00D70360" w:rsidRDefault="00B85D1E" w:rsidP="00D63FCD">
    <w:pPr>
      <w:pStyle w:val="Footertoplineunderline"/>
    </w:pPr>
    <w:r w:rsidRPr="01FCA261">
      <w:rPr>
        <w:rStyle w:val="footerfieldlabelChar"/>
        <w:rFonts w:ascii="Calibri" w:hAnsi="Calibri"/>
        <w:color w:val="404040" w:themeColor="text1" w:themeTint="BF"/>
      </w:rPr>
      <w:t>safety.unimelb.edu.au</w:t>
    </w:r>
    <w:r w:rsidRPr="00D70360">
      <w:rPr>
        <w:rStyle w:val="footerdocheaderChar"/>
        <w:rFonts w:ascii="Calibri" w:hAnsi="Calibri"/>
      </w:rPr>
      <w:t xml:space="preserve"> </w:t>
    </w:r>
    <w:r>
      <w:tab/>
    </w:r>
    <w:r w:rsidR="00DA379A" w:rsidRPr="00D70360">
      <w:rPr>
        <w:rStyle w:val="footerdocheaderChar"/>
        <w:rFonts w:ascii="Calibri" w:hAnsi="Calibri"/>
      </w:rPr>
      <w:t xml:space="preserve">Health A safety:  </w:t>
    </w:r>
    <w:r w:rsidR="0050515D">
      <w:rPr>
        <w:rStyle w:val="footerdocheaderChar"/>
        <w:rFonts w:ascii="Calibri" w:hAnsi="Calibri"/>
      </w:rPr>
      <w:t>Psycho</w:t>
    </w:r>
    <w:r w:rsidR="000E59B4">
      <w:rPr>
        <w:rStyle w:val="footerdocheaderChar"/>
        <w:rFonts w:ascii="Calibri" w:hAnsi="Calibri"/>
      </w:rPr>
      <w:t>SOCIAL</w:t>
    </w:r>
    <w:r w:rsidR="0023277A">
      <w:rPr>
        <w:rStyle w:val="footerdocheaderChar"/>
        <w:rFonts w:ascii="Calibri" w:hAnsi="Calibri"/>
      </w:rPr>
      <w:t xml:space="preserve"> risk assessment</w:t>
    </w:r>
    <w:r w:rsidR="008F04AF" w:rsidRPr="00D70360">
      <w:rPr>
        <w:rStyle w:val="footerdocheaderChar"/>
        <w:rFonts w:ascii="Calibri" w:hAnsi="Calibri"/>
      </w:rPr>
      <w:t xml:space="preserve"> Form    </w:t>
    </w:r>
    <w:r w:rsidR="008F04AF" w:rsidRPr="00D70360">
      <w:rPr>
        <w:rStyle w:val="footerfieldlabelChar"/>
        <w:rFonts w:ascii="Calibri" w:hAnsi="Calibri"/>
      </w:rPr>
      <w:fldChar w:fldCharType="begin"/>
    </w:r>
    <w:r w:rsidR="008F04AF" w:rsidRPr="00D70360">
      <w:rPr>
        <w:rStyle w:val="footerfieldlabelChar"/>
        <w:rFonts w:ascii="Calibri" w:hAnsi="Calibri"/>
      </w:rPr>
      <w:instrText xml:space="preserve"> PAGE </w:instrText>
    </w:r>
    <w:r w:rsidR="008F04AF" w:rsidRPr="00D70360">
      <w:rPr>
        <w:rStyle w:val="footerfieldlabelChar"/>
        <w:rFonts w:ascii="Calibri" w:hAnsi="Calibri"/>
      </w:rPr>
      <w:fldChar w:fldCharType="separate"/>
    </w:r>
    <w:r w:rsidR="004869B6">
      <w:rPr>
        <w:rStyle w:val="footerfieldlabelChar"/>
        <w:rFonts w:ascii="Calibri" w:hAnsi="Calibri"/>
        <w:noProof/>
      </w:rPr>
      <w:t>4</w:t>
    </w:r>
    <w:r w:rsidR="008F04AF" w:rsidRPr="00D70360">
      <w:rPr>
        <w:rStyle w:val="footerfieldlabelChar"/>
        <w:rFonts w:ascii="Calibri" w:hAnsi="Calibri"/>
      </w:rPr>
      <w:fldChar w:fldCharType="end"/>
    </w:r>
  </w:p>
  <w:p w14:paraId="7D3BF7AD" w14:textId="01DE5CF1" w:rsidR="008F04AF" w:rsidRPr="00D70360" w:rsidRDefault="00446233" w:rsidP="00D63FCD">
    <w:pPr>
      <w:pStyle w:val="footertext"/>
    </w:pPr>
    <w:r w:rsidRPr="00D70360">
      <w:rPr>
        <w:rStyle w:val="footerfieldlabelChar"/>
        <w:rFonts w:ascii="Calibri" w:hAnsi="Calibri"/>
      </w:rPr>
      <w:t>Date</w:t>
    </w:r>
    <w:r w:rsidR="005C69E5">
      <w:rPr>
        <w:rStyle w:val="footerfieldlabelChar"/>
        <w:rFonts w:ascii="Calibri" w:hAnsi="Calibri"/>
      </w:rPr>
      <w:t xml:space="preserve">: </w:t>
    </w:r>
    <w:r w:rsidR="00DA3543">
      <w:t>December</w:t>
    </w:r>
    <w:r w:rsidR="005C69E5">
      <w:t xml:space="preserve"> 20</w:t>
    </w:r>
    <w:r w:rsidR="0050515D">
      <w:t>2</w:t>
    </w:r>
    <w:r w:rsidR="0075359A">
      <w:t>5</w:t>
    </w:r>
    <w:r w:rsidR="008F04AF" w:rsidRPr="00D70360">
      <w:t xml:space="preserve"> </w:t>
    </w:r>
    <w:r w:rsidR="008F04AF" w:rsidRPr="00D70360">
      <w:rPr>
        <w:rStyle w:val="footerfieldlabelChar"/>
        <w:rFonts w:ascii="Calibri" w:hAnsi="Calibri"/>
      </w:rPr>
      <w:t>Version</w:t>
    </w:r>
    <w:r w:rsidR="005C69E5">
      <w:t xml:space="preserve">: </w:t>
    </w:r>
    <w:r w:rsidR="00DA3543">
      <w:t>1.8</w:t>
    </w:r>
    <w:r w:rsidR="008F04AF" w:rsidRPr="00D70360">
      <w:t xml:space="preserve"> </w:t>
    </w:r>
    <w:proofErr w:type="spellStart"/>
    <w:r w:rsidR="008F04AF" w:rsidRPr="00D70360">
      <w:rPr>
        <w:rStyle w:val="footerfieldlabelChar"/>
        <w:rFonts w:ascii="Calibri" w:hAnsi="Calibri"/>
      </w:rPr>
      <w:t>Authorised</w:t>
    </w:r>
    <w:proofErr w:type="spellEnd"/>
    <w:r w:rsidR="008F04AF" w:rsidRPr="00D70360">
      <w:rPr>
        <w:rStyle w:val="footerfieldlabelChar"/>
        <w:rFonts w:ascii="Calibri" w:hAnsi="Calibri"/>
      </w:rPr>
      <w:t xml:space="preserve"> by</w:t>
    </w:r>
    <w:r w:rsidR="008F04AF" w:rsidRPr="00D70360">
      <w:t xml:space="preserve">: </w:t>
    </w:r>
    <w:r w:rsidR="0050515D">
      <w:t>Director Health &amp; Safety</w:t>
    </w:r>
    <w:r w:rsidR="00E63167">
      <w:t xml:space="preserve">  </w:t>
    </w:r>
    <w:r w:rsidR="008F04AF" w:rsidRPr="00D70360">
      <w:t xml:space="preserve"> </w:t>
    </w:r>
    <w:r w:rsidR="008F04AF" w:rsidRPr="00D70360">
      <w:rPr>
        <w:rStyle w:val="footerfieldlabelChar"/>
        <w:rFonts w:ascii="Calibri" w:hAnsi="Calibri"/>
      </w:rPr>
      <w:t>Next Review</w:t>
    </w:r>
    <w:r w:rsidRPr="00D70360">
      <w:t xml:space="preserve">: </w:t>
    </w:r>
    <w:r w:rsidR="00F53C49">
      <w:t>December</w:t>
    </w:r>
    <w:r w:rsidR="000E59B4">
      <w:t xml:space="preserve"> 20</w:t>
    </w:r>
    <w:r w:rsidR="00F53C49">
      <w:t>30</w:t>
    </w:r>
  </w:p>
  <w:p w14:paraId="00999399" w14:textId="77777777" w:rsidR="00AC50CC" w:rsidRPr="00D70360" w:rsidRDefault="008F04AF" w:rsidP="00D63FCD">
    <w:pPr>
      <w:pStyle w:val="footertext"/>
    </w:pPr>
    <w:r w:rsidRPr="00D70360">
      <w:rPr>
        <w:rStyle w:val="footerfieldlabelChar"/>
        <w:rFonts w:ascii="Calibri" w:hAnsi="Calibri"/>
      </w:rPr>
      <w:t>©</w:t>
    </w:r>
    <w:r w:rsidRPr="00D70360">
      <w:t xml:space="preserve"> The University of Melbourne – Uncontrolled when printed.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1B9D" w14:textId="77777777" w:rsidR="00B96F81" w:rsidRDefault="00B96F81" w:rsidP="00D63FCD">
      <w:r>
        <w:separator/>
      </w:r>
    </w:p>
    <w:p w14:paraId="19D84B27" w14:textId="77777777" w:rsidR="00B96F81" w:rsidRDefault="00B96F81" w:rsidP="00D63FCD"/>
    <w:p w14:paraId="19C7C70D" w14:textId="77777777" w:rsidR="00B96F81" w:rsidRDefault="00B96F81" w:rsidP="00D63FCD"/>
  </w:footnote>
  <w:footnote w:type="continuationSeparator" w:id="0">
    <w:p w14:paraId="51359EAC" w14:textId="77777777" w:rsidR="00B96F81" w:rsidRDefault="00B96F81" w:rsidP="00D63FCD">
      <w:r>
        <w:continuationSeparator/>
      </w:r>
    </w:p>
    <w:p w14:paraId="11150F18" w14:textId="77777777" w:rsidR="00B96F81" w:rsidRDefault="00B96F81" w:rsidP="00D63FCD"/>
    <w:p w14:paraId="6FF0C0B1" w14:textId="77777777" w:rsidR="00B96F81" w:rsidRDefault="00B96F81" w:rsidP="00D63F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6E1"/>
    <w:multiLevelType w:val="hybridMultilevel"/>
    <w:tmpl w:val="04884BB2"/>
    <w:lvl w:ilvl="0" w:tplc="424E1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1E4B"/>
    <w:multiLevelType w:val="hybridMultilevel"/>
    <w:tmpl w:val="BC488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3E56"/>
    <w:multiLevelType w:val="hybridMultilevel"/>
    <w:tmpl w:val="6CFEA852"/>
    <w:lvl w:ilvl="0" w:tplc="0C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10A784E"/>
    <w:multiLevelType w:val="hybridMultilevel"/>
    <w:tmpl w:val="FFFFFFFF"/>
    <w:lvl w:ilvl="0" w:tplc="EE5009A0">
      <w:start w:val="1"/>
      <w:numFmt w:val="decimal"/>
      <w:lvlText w:val="%1."/>
      <w:lvlJc w:val="left"/>
      <w:pPr>
        <w:ind w:left="720" w:hanging="360"/>
      </w:pPr>
    </w:lvl>
    <w:lvl w:ilvl="1" w:tplc="9E2440BE">
      <w:start w:val="1"/>
      <w:numFmt w:val="lowerLetter"/>
      <w:lvlText w:val="%2."/>
      <w:lvlJc w:val="left"/>
      <w:pPr>
        <w:ind w:left="1440" w:hanging="360"/>
      </w:pPr>
    </w:lvl>
    <w:lvl w:ilvl="2" w:tplc="20A4B0B8">
      <w:start w:val="1"/>
      <w:numFmt w:val="lowerRoman"/>
      <w:lvlText w:val="%3."/>
      <w:lvlJc w:val="right"/>
      <w:pPr>
        <w:ind w:left="2160" w:hanging="180"/>
      </w:pPr>
    </w:lvl>
    <w:lvl w:ilvl="3" w:tplc="FE7A3386">
      <w:start w:val="1"/>
      <w:numFmt w:val="decimal"/>
      <w:lvlText w:val="%4."/>
      <w:lvlJc w:val="left"/>
      <w:pPr>
        <w:ind w:left="2880" w:hanging="360"/>
      </w:pPr>
    </w:lvl>
    <w:lvl w:ilvl="4" w:tplc="0BB8F292">
      <w:start w:val="1"/>
      <w:numFmt w:val="lowerLetter"/>
      <w:lvlText w:val="%5."/>
      <w:lvlJc w:val="left"/>
      <w:pPr>
        <w:ind w:left="3600" w:hanging="360"/>
      </w:pPr>
    </w:lvl>
    <w:lvl w:ilvl="5" w:tplc="5B1A5EFE">
      <w:start w:val="1"/>
      <w:numFmt w:val="lowerRoman"/>
      <w:lvlText w:val="%6."/>
      <w:lvlJc w:val="right"/>
      <w:pPr>
        <w:ind w:left="4320" w:hanging="180"/>
      </w:pPr>
    </w:lvl>
    <w:lvl w:ilvl="6" w:tplc="AD5E8888">
      <w:start w:val="1"/>
      <w:numFmt w:val="decimal"/>
      <w:lvlText w:val="%7."/>
      <w:lvlJc w:val="left"/>
      <w:pPr>
        <w:ind w:left="5040" w:hanging="360"/>
      </w:pPr>
    </w:lvl>
    <w:lvl w:ilvl="7" w:tplc="5B846106">
      <w:start w:val="1"/>
      <w:numFmt w:val="lowerLetter"/>
      <w:lvlText w:val="%8."/>
      <w:lvlJc w:val="left"/>
      <w:pPr>
        <w:ind w:left="5760" w:hanging="360"/>
      </w:pPr>
    </w:lvl>
    <w:lvl w:ilvl="8" w:tplc="96CE04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37D98"/>
    <w:multiLevelType w:val="hybridMultilevel"/>
    <w:tmpl w:val="75EE8E9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51B72E9"/>
    <w:multiLevelType w:val="hybridMultilevel"/>
    <w:tmpl w:val="27184132"/>
    <w:lvl w:ilvl="0" w:tplc="A23EA3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FCDF2"/>
    <w:multiLevelType w:val="hybridMultilevel"/>
    <w:tmpl w:val="FFFFFFFF"/>
    <w:lvl w:ilvl="0" w:tplc="53A44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C7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6A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4E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E3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5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6B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CF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E7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87F68"/>
    <w:multiLevelType w:val="hybridMultilevel"/>
    <w:tmpl w:val="4FE0CB80"/>
    <w:lvl w:ilvl="0" w:tplc="61EAA574">
      <w:start w:val="1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0C3803"/>
    <w:multiLevelType w:val="hybridMultilevel"/>
    <w:tmpl w:val="2B9EA094"/>
    <w:lvl w:ilvl="0" w:tplc="7770A4FC">
      <w:numFmt w:val="bullet"/>
      <w:lvlText w:val="•"/>
      <w:lvlJc w:val="left"/>
      <w:pPr>
        <w:ind w:left="450" w:hanging="45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-17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9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-2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1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</w:abstractNum>
  <w:abstractNum w:abstractNumId="9" w15:restartNumberingAfterBreak="0">
    <w:nsid w:val="1D58744A"/>
    <w:multiLevelType w:val="hybridMultilevel"/>
    <w:tmpl w:val="1FFEB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75AD8"/>
    <w:multiLevelType w:val="hybridMultilevel"/>
    <w:tmpl w:val="51D00A7A"/>
    <w:lvl w:ilvl="0" w:tplc="2C4262E6">
      <w:start w:val="1"/>
      <w:numFmt w:val="bullet"/>
      <w:pStyle w:val="bullet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740A6"/>
    <w:multiLevelType w:val="hybridMultilevel"/>
    <w:tmpl w:val="1EE0C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920EE"/>
    <w:multiLevelType w:val="multilevel"/>
    <w:tmpl w:val="98C8966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25"/>
        </w:tabs>
        <w:ind w:left="425" w:hanging="425"/>
      </w:pPr>
      <w:rPr>
        <w:rFonts w:ascii="Univers LT Std 45 Light" w:hAnsi="Univers LT Std 45 Light" w:hint="default"/>
        <w:b/>
        <w:i w:val="0"/>
        <w:w w:val="90"/>
        <w:sz w:val="3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Univers LT Std 45 Light" w:hAnsi="Univers LT Std 45 Light" w:hint="default"/>
        <w:b/>
        <w:i w:val="0"/>
        <w:w w:val="90"/>
        <w:sz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ascii="Univers LT Std 45 Light" w:hAnsi="Univers LT Std 45 Light" w:hint="default"/>
        <w:b/>
        <w:i w:val="0"/>
        <w:w w:val="90"/>
        <w:sz w:val="22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851"/>
        </w:tabs>
        <w:ind w:left="851" w:hanging="851"/>
      </w:pPr>
      <w:rPr>
        <w:rFonts w:ascii="Univers LT Std 45 Light" w:hAnsi="Univers LT Std 45 Light" w:hint="default"/>
        <w:b/>
        <w:i w:val="0"/>
        <w:w w:val="9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68C0E9A"/>
    <w:multiLevelType w:val="hybridMultilevel"/>
    <w:tmpl w:val="ACCEC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E519F"/>
    <w:multiLevelType w:val="hybridMultilevel"/>
    <w:tmpl w:val="10E0B6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9D5BF6"/>
    <w:multiLevelType w:val="hybridMultilevel"/>
    <w:tmpl w:val="566A7F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614CC"/>
    <w:multiLevelType w:val="hybridMultilevel"/>
    <w:tmpl w:val="19DA3CD6"/>
    <w:lvl w:ilvl="0" w:tplc="A23EA3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746476"/>
    <w:multiLevelType w:val="hybridMultilevel"/>
    <w:tmpl w:val="B8D65E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043C3E"/>
    <w:multiLevelType w:val="hybridMultilevel"/>
    <w:tmpl w:val="C9FC7B36"/>
    <w:lvl w:ilvl="0" w:tplc="7770A4FC">
      <w:numFmt w:val="bullet"/>
      <w:lvlText w:val="•"/>
      <w:lvlJc w:val="left"/>
      <w:pPr>
        <w:ind w:left="3601" w:hanging="45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71" w:hanging="360"/>
      </w:pPr>
      <w:rPr>
        <w:rFonts w:ascii="Wingdings" w:hAnsi="Wingdings" w:hint="default"/>
      </w:rPr>
    </w:lvl>
  </w:abstractNum>
  <w:abstractNum w:abstractNumId="19" w15:restartNumberingAfterBreak="0">
    <w:nsid w:val="31FE2C1C"/>
    <w:multiLevelType w:val="hybridMultilevel"/>
    <w:tmpl w:val="B97C6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129DC"/>
    <w:multiLevelType w:val="hybridMultilevel"/>
    <w:tmpl w:val="E6446280"/>
    <w:lvl w:ilvl="0" w:tplc="20C21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C43F76"/>
    <w:multiLevelType w:val="hybridMultilevel"/>
    <w:tmpl w:val="D3E6CF90"/>
    <w:lvl w:ilvl="0" w:tplc="5C800F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85E4D"/>
    <w:multiLevelType w:val="hybridMultilevel"/>
    <w:tmpl w:val="F1E0E2D4"/>
    <w:lvl w:ilvl="0" w:tplc="98ACAC8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F4AB7"/>
    <w:multiLevelType w:val="hybridMultilevel"/>
    <w:tmpl w:val="177EB7F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9B2576"/>
    <w:multiLevelType w:val="hybridMultilevel"/>
    <w:tmpl w:val="339434B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91467D"/>
    <w:multiLevelType w:val="hybridMultilevel"/>
    <w:tmpl w:val="D3C0E5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44C50"/>
    <w:multiLevelType w:val="hybridMultilevel"/>
    <w:tmpl w:val="A178E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5B5"/>
    <w:multiLevelType w:val="hybridMultilevel"/>
    <w:tmpl w:val="CCF68AC8"/>
    <w:lvl w:ilvl="0" w:tplc="A23EA3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6398D"/>
    <w:multiLevelType w:val="hybridMultilevel"/>
    <w:tmpl w:val="25E8A164"/>
    <w:lvl w:ilvl="0" w:tplc="A23EA3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A5E57"/>
    <w:multiLevelType w:val="hybridMultilevel"/>
    <w:tmpl w:val="F33E2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D0814"/>
    <w:multiLevelType w:val="hybridMultilevel"/>
    <w:tmpl w:val="1278F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54BE1"/>
    <w:multiLevelType w:val="hybridMultilevel"/>
    <w:tmpl w:val="A6162376"/>
    <w:lvl w:ilvl="0" w:tplc="E0443CF0">
      <w:start w:val="1"/>
      <w:numFmt w:val="bullet"/>
      <w:lvlText w:val=""/>
      <w:lvlJc w:val="left"/>
      <w:pPr>
        <w:ind w:left="284" w:hanging="256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F4D27"/>
    <w:multiLevelType w:val="hybridMultilevel"/>
    <w:tmpl w:val="8F6C9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36550"/>
    <w:multiLevelType w:val="hybridMultilevel"/>
    <w:tmpl w:val="02E46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E342"/>
    <w:multiLevelType w:val="hybridMultilevel"/>
    <w:tmpl w:val="FFFFFFFF"/>
    <w:lvl w:ilvl="0" w:tplc="DD32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00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6C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62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08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00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48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65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9EC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7462C"/>
    <w:multiLevelType w:val="hybridMultilevel"/>
    <w:tmpl w:val="88A24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31D32"/>
    <w:multiLevelType w:val="hybridMultilevel"/>
    <w:tmpl w:val="1A2ED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979186">
    <w:abstractNumId w:val="12"/>
  </w:num>
  <w:num w:numId="2" w16cid:durableId="1341202746">
    <w:abstractNumId w:val="10"/>
  </w:num>
  <w:num w:numId="3" w16cid:durableId="529875821">
    <w:abstractNumId w:val="22"/>
  </w:num>
  <w:num w:numId="4" w16cid:durableId="1729954873">
    <w:abstractNumId w:val="11"/>
  </w:num>
  <w:num w:numId="5" w16cid:durableId="1805150650">
    <w:abstractNumId w:val="15"/>
  </w:num>
  <w:num w:numId="6" w16cid:durableId="552693815">
    <w:abstractNumId w:val="29"/>
  </w:num>
  <w:num w:numId="7" w16cid:durableId="403383376">
    <w:abstractNumId w:val="27"/>
  </w:num>
  <w:num w:numId="8" w16cid:durableId="1865288484">
    <w:abstractNumId w:val="16"/>
  </w:num>
  <w:num w:numId="9" w16cid:durableId="251821121">
    <w:abstractNumId w:val="7"/>
  </w:num>
  <w:num w:numId="10" w16cid:durableId="681318554">
    <w:abstractNumId w:val="20"/>
  </w:num>
  <w:num w:numId="11" w16cid:durableId="163711492">
    <w:abstractNumId w:val="30"/>
  </w:num>
  <w:num w:numId="12" w16cid:durableId="638195334">
    <w:abstractNumId w:val="28"/>
  </w:num>
  <w:num w:numId="13" w16cid:durableId="1647516306">
    <w:abstractNumId w:val="5"/>
  </w:num>
  <w:num w:numId="14" w16cid:durableId="486552670">
    <w:abstractNumId w:val="18"/>
  </w:num>
  <w:num w:numId="15" w16cid:durableId="964576120">
    <w:abstractNumId w:val="8"/>
  </w:num>
  <w:num w:numId="16" w16cid:durableId="752623931">
    <w:abstractNumId w:val="4"/>
  </w:num>
  <w:num w:numId="17" w16cid:durableId="658460585">
    <w:abstractNumId w:val="23"/>
  </w:num>
  <w:num w:numId="18" w16cid:durableId="404382936">
    <w:abstractNumId w:val="1"/>
  </w:num>
  <w:num w:numId="19" w16cid:durableId="1445153245">
    <w:abstractNumId w:val="33"/>
  </w:num>
  <w:num w:numId="20" w16cid:durableId="420100913">
    <w:abstractNumId w:val="2"/>
  </w:num>
  <w:num w:numId="21" w16cid:durableId="1545100394">
    <w:abstractNumId w:val="14"/>
  </w:num>
  <w:num w:numId="22" w16cid:durableId="588192903">
    <w:abstractNumId w:val="13"/>
  </w:num>
  <w:num w:numId="23" w16cid:durableId="312750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4181966">
    <w:abstractNumId w:val="21"/>
  </w:num>
  <w:num w:numId="25" w16cid:durableId="1311593305">
    <w:abstractNumId w:val="31"/>
  </w:num>
  <w:num w:numId="26" w16cid:durableId="1796827834">
    <w:abstractNumId w:val="19"/>
  </w:num>
  <w:num w:numId="27" w16cid:durableId="1105073428">
    <w:abstractNumId w:val="32"/>
  </w:num>
  <w:num w:numId="28" w16cid:durableId="1438519207">
    <w:abstractNumId w:val="24"/>
  </w:num>
  <w:num w:numId="29" w16cid:durableId="1230195653">
    <w:abstractNumId w:val="36"/>
  </w:num>
  <w:num w:numId="30" w16cid:durableId="1324817705">
    <w:abstractNumId w:val="20"/>
  </w:num>
  <w:num w:numId="31" w16cid:durableId="78019729">
    <w:abstractNumId w:val="32"/>
  </w:num>
  <w:num w:numId="32" w16cid:durableId="875315333">
    <w:abstractNumId w:val="0"/>
  </w:num>
  <w:num w:numId="33" w16cid:durableId="340593768">
    <w:abstractNumId w:val="17"/>
  </w:num>
  <w:num w:numId="34" w16cid:durableId="1400252598">
    <w:abstractNumId w:val="3"/>
  </w:num>
  <w:num w:numId="35" w16cid:durableId="400905269">
    <w:abstractNumId w:val="6"/>
  </w:num>
  <w:num w:numId="36" w16cid:durableId="1319531941">
    <w:abstractNumId w:val="34"/>
  </w:num>
  <w:num w:numId="37" w16cid:durableId="106588378">
    <w:abstractNumId w:val="26"/>
  </w:num>
  <w:num w:numId="38" w16cid:durableId="73742709">
    <w:abstractNumId w:val="35"/>
  </w:num>
  <w:num w:numId="39" w16cid:durableId="1645914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5E"/>
    <w:rsid w:val="00000AD5"/>
    <w:rsid w:val="000015CE"/>
    <w:rsid w:val="00001A20"/>
    <w:rsid w:val="00002084"/>
    <w:rsid w:val="000023C2"/>
    <w:rsid w:val="000057BE"/>
    <w:rsid w:val="00005CFE"/>
    <w:rsid w:val="00007D77"/>
    <w:rsid w:val="00007E77"/>
    <w:rsid w:val="000100FA"/>
    <w:rsid w:val="00012137"/>
    <w:rsid w:val="000142A8"/>
    <w:rsid w:val="0001781D"/>
    <w:rsid w:val="00021A42"/>
    <w:rsid w:val="00023F13"/>
    <w:rsid w:val="00026B31"/>
    <w:rsid w:val="000328C7"/>
    <w:rsid w:val="00034DA3"/>
    <w:rsid w:val="00037606"/>
    <w:rsid w:val="00040A7F"/>
    <w:rsid w:val="0004500F"/>
    <w:rsid w:val="00047142"/>
    <w:rsid w:val="0004717F"/>
    <w:rsid w:val="000549C4"/>
    <w:rsid w:val="0005709A"/>
    <w:rsid w:val="00060384"/>
    <w:rsid w:val="00064354"/>
    <w:rsid w:val="00072809"/>
    <w:rsid w:val="00074849"/>
    <w:rsid w:val="00076988"/>
    <w:rsid w:val="000909F7"/>
    <w:rsid w:val="00091649"/>
    <w:rsid w:val="00092BE8"/>
    <w:rsid w:val="00096952"/>
    <w:rsid w:val="00097262"/>
    <w:rsid w:val="00097822"/>
    <w:rsid w:val="000A03B3"/>
    <w:rsid w:val="000A2C5F"/>
    <w:rsid w:val="000A63D9"/>
    <w:rsid w:val="000A73E5"/>
    <w:rsid w:val="000B15AE"/>
    <w:rsid w:val="000B5367"/>
    <w:rsid w:val="000C2A0B"/>
    <w:rsid w:val="000C42D7"/>
    <w:rsid w:val="000C6B29"/>
    <w:rsid w:val="000C7E91"/>
    <w:rsid w:val="000D0DC0"/>
    <w:rsid w:val="000D2482"/>
    <w:rsid w:val="000D458A"/>
    <w:rsid w:val="000E1090"/>
    <w:rsid w:val="000E23FF"/>
    <w:rsid w:val="000E2FBF"/>
    <w:rsid w:val="000E354B"/>
    <w:rsid w:val="000E3E5D"/>
    <w:rsid w:val="000E59B4"/>
    <w:rsid w:val="000E605B"/>
    <w:rsid w:val="000F2C25"/>
    <w:rsid w:val="000F5EA5"/>
    <w:rsid w:val="000F6154"/>
    <w:rsid w:val="00100063"/>
    <w:rsid w:val="001027B2"/>
    <w:rsid w:val="001035B3"/>
    <w:rsid w:val="00106E57"/>
    <w:rsid w:val="00110001"/>
    <w:rsid w:val="00111AE6"/>
    <w:rsid w:val="001159AD"/>
    <w:rsid w:val="001169B2"/>
    <w:rsid w:val="001174ED"/>
    <w:rsid w:val="00117C03"/>
    <w:rsid w:val="00125011"/>
    <w:rsid w:val="00125E6D"/>
    <w:rsid w:val="00136CF7"/>
    <w:rsid w:val="00137EBB"/>
    <w:rsid w:val="0014099D"/>
    <w:rsid w:val="001423C5"/>
    <w:rsid w:val="00143A2E"/>
    <w:rsid w:val="00144601"/>
    <w:rsid w:val="001514F3"/>
    <w:rsid w:val="00153751"/>
    <w:rsid w:val="00153E60"/>
    <w:rsid w:val="00160064"/>
    <w:rsid w:val="0016339E"/>
    <w:rsid w:val="001638DE"/>
    <w:rsid w:val="00163E50"/>
    <w:rsid w:val="00167DCD"/>
    <w:rsid w:val="001706F5"/>
    <w:rsid w:val="001721A0"/>
    <w:rsid w:val="001734F9"/>
    <w:rsid w:val="001757BA"/>
    <w:rsid w:val="00177275"/>
    <w:rsid w:val="00177DCF"/>
    <w:rsid w:val="001832C4"/>
    <w:rsid w:val="0018442C"/>
    <w:rsid w:val="00187231"/>
    <w:rsid w:val="0019258B"/>
    <w:rsid w:val="001926E5"/>
    <w:rsid w:val="001A35DA"/>
    <w:rsid w:val="001A571A"/>
    <w:rsid w:val="001A6A60"/>
    <w:rsid w:val="001B188F"/>
    <w:rsid w:val="001B318E"/>
    <w:rsid w:val="001B350F"/>
    <w:rsid w:val="001B5F2D"/>
    <w:rsid w:val="001C3D6D"/>
    <w:rsid w:val="001C4279"/>
    <w:rsid w:val="001C4487"/>
    <w:rsid w:val="001C58C3"/>
    <w:rsid w:val="001D03AE"/>
    <w:rsid w:val="001D0E14"/>
    <w:rsid w:val="001D24C3"/>
    <w:rsid w:val="001D286F"/>
    <w:rsid w:val="001D2C8A"/>
    <w:rsid w:val="001D43A5"/>
    <w:rsid w:val="001D6A39"/>
    <w:rsid w:val="001E0091"/>
    <w:rsid w:val="001E253B"/>
    <w:rsid w:val="001E3C14"/>
    <w:rsid w:val="00200BAC"/>
    <w:rsid w:val="00202A0F"/>
    <w:rsid w:val="002068E1"/>
    <w:rsid w:val="00206B0C"/>
    <w:rsid w:val="00207A5E"/>
    <w:rsid w:val="00207C08"/>
    <w:rsid w:val="00216C79"/>
    <w:rsid w:val="00225E06"/>
    <w:rsid w:val="00231DF3"/>
    <w:rsid w:val="002321B8"/>
    <w:rsid w:val="0023277A"/>
    <w:rsid w:val="00232B14"/>
    <w:rsid w:val="00233397"/>
    <w:rsid w:val="00235AAD"/>
    <w:rsid w:val="00244A14"/>
    <w:rsid w:val="00246025"/>
    <w:rsid w:val="0025270D"/>
    <w:rsid w:val="00252887"/>
    <w:rsid w:val="0025493D"/>
    <w:rsid w:val="00257D64"/>
    <w:rsid w:val="00262556"/>
    <w:rsid w:val="00264AF3"/>
    <w:rsid w:val="00264ED8"/>
    <w:rsid w:val="0026716B"/>
    <w:rsid w:val="00271E24"/>
    <w:rsid w:val="00272E55"/>
    <w:rsid w:val="00273AF5"/>
    <w:rsid w:val="0027677C"/>
    <w:rsid w:val="002809F8"/>
    <w:rsid w:val="002814C1"/>
    <w:rsid w:val="002838AB"/>
    <w:rsid w:val="002842A5"/>
    <w:rsid w:val="00287EAE"/>
    <w:rsid w:val="00291E34"/>
    <w:rsid w:val="0029425E"/>
    <w:rsid w:val="00297740"/>
    <w:rsid w:val="002A5BA2"/>
    <w:rsid w:val="002B0E90"/>
    <w:rsid w:val="002B23F1"/>
    <w:rsid w:val="002B333F"/>
    <w:rsid w:val="002B3356"/>
    <w:rsid w:val="002B4B1E"/>
    <w:rsid w:val="002C02CB"/>
    <w:rsid w:val="002C3363"/>
    <w:rsid w:val="002C3A46"/>
    <w:rsid w:val="002C7E1C"/>
    <w:rsid w:val="002D3922"/>
    <w:rsid w:val="002D62B9"/>
    <w:rsid w:val="002E4E91"/>
    <w:rsid w:val="002F1BED"/>
    <w:rsid w:val="002F20F1"/>
    <w:rsid w:val="002F243D"/>
    <w:rsid w:val="00300DA4"/>
    <w:rsid w:val="003024ED"/>
    <w:rsid w:val="00304E0E"/>
    <w:rsid w:val="00306BC4"/>
    <w:rsid w:val="00312BD5"/>
    <w:rsid w:val="003139C9"/>
    <w:rsid w:val="00314372"/>
    <w:rsid w:val="00317704"/>
    <w:rsid w:val="003202CA"/>
    <w:rsid w:val="003311A2"/>
    <w:rsid w:val="0033169B"/>
    <w:rsid w:val="003324F3"/>
    <w:rsid w:val="00336E42"/>
    <w:rsid w:val="0033750D"/>
    <w:rsid w:val="003379C7"/>
    <w:rsid w:val="00340E20"/>
    <w:rsid w:val="00341A2E"/>
    <w:rsid w:val="00341A3C"/>
    <w:rsid w:val="00341C2A"/>
    <w:rsid w:val="00346EE0"/>
    <w:rsid w:val="003472B4"/>
    <w:rsid w:val="00347C98"/>
    <w:rsid w:val="003500ED"/>
    <w:rsid w:val="003532EF"/>
    <w:rsid w:val="00355A13"/>
    <w:rsid w:val="00360EC7"/>
    <w:rsid w:val="003613C0"/>
    <w:rsid w:val="00363094"/>
    <w:rsid w:val="00363B5F"/>
    <w:rsid w:val="00367B36"/>
    <w:rsid w:val="00370103"/>
    <w:rsid w:val="00371541"/>
    <w:rsid w:val="0037752B"/>
    <w:rsid w:val="00381FAC"/>
    <w:rsid w:val="00382534"/>
    <w:rsid w:val="003827C3"/>
    <w:rsid w:val="003838BF"/>
    <w:rsid w:val="003844ED"/>
    <w:rsid w:val="0038748A"/>
    <w:rsid w:val="00387749"/>
    <w:rsid w:val="00387EE8"/>
    <w:rsid w:val="00392F88"/>
    <w:rsid w:val="00395366"/>
    <w:rsid w:val="003A3483"/>
    <w:rsid w:val="003A464F"/>
    <w:rsid w:val="003A4A59"/>
    <w:rsid w:val="003A6445"/>
    <w:rsid w:val="003A770E"/>
    <w:rsid w:val="003B0ED0"/>
    <w:rsid w:val="003B148A"/>
    <w:rsid w:val="003B7F5A"/>
    <w:rsid w:val="003C1C0B"/>
    <w:rsid w:val="003C1D29"/>
    <w:rsid w:val="003C2014"/>
    <w:rsid w:val="003C4309"/>
    <w:rsid w:val="003C4E67"/>
    <w:rsid w:val="003D23DA"/>
    <w:rsid w:val="003D2702"/>
    <w:rsid w:val="003D43E9"/>
    <w:rsid w:val="003D5463"/>
    <w:rsid w:val="003D56C0"/>
    <w:rsid w:val="003E217F"/>
    <w:rsid w:val="003E4AA1"/>
    <w:rsid w:val="003E4FA8"/>
    <w:rsid w:val="003E5CEF"/>
    <w:rsid w:val="003E7EBC"/>
    <w:rsid w:val="003F4AB3"/>
    <w:rsid w:val="003F61C0"/>
    <w:rsid w:val="003F6C8F"/>
    <w:rsid w:val="00406CF3"/>
    <w:rsid w:val="00410A8D"/>
    <w:rsid w:val="0041336D"/>
    <w:rsid w:val="00417CAD"/>
    <w:rsid w:val="0042060E"/>
    <w:rsid w:val="00422D7E"/>
    <w:rsid w:val="00424596"/>
    <w:rsid w:val="004303BF"/>
    <w:rsid w:val="004309F1"/>
    <w:rsid w:val="004316E8"/>
    <w:rsid w:val="00432319"/>
    <w:rsid w:val="004375EB"/>
    <w:rsid w:val="0044199C"/>
    <w:rsid w:val="004430D0"/>
    <w:rsid w:val="00443BE6"/>
    <w:rsid w:val="00446233"/>
    <w:rsid w:val="00447951"/>
    <w:rsid w:val="00450A77"/>
    <w:rsid w:val="0045202D"/>
    <w:rsid w:val="00460B85"/>
    <w:rsid w:val="00461746"/>
    <w:rsid w:val="00472341"/>
    <w:rsid w:val="00474BA1"/>
    <w:rsid w:val="00481C6A"/>
    <w:rsid w:val="00482369"/>
    <w:rsid w:val="004869B6"/>
    <w:rsid w:val="0049023C"/>
    <w:rsid w:val="0049108E"/>
    <w:rsid w:val="00491142"/>
    <w:rsid w:val="0049197F"/>
    <w:rsid w:val="00491A08"/>
    <w:rsid w:val="004955B9"/>
    <w:rsid w:val="00495E17"/>
    <w:rsid w:val="00497E5F"/>
    <w:rsid w:val="004A091F"/>
    <w:rsid w:val="004A1528"/>
    <w:rsid w:val="004A1CE5"/>
    <w:rsid w:val="004A286D"/>
    <w:rsid w:val="004A5C94"/>
    <w:rsid w:val="004B1D87"/>
    <w:rsid w:val="004B3B8D"/>
    <w:rsid w:val="004B4D58"/>
    <w:rsid w:val="004C083F"/>
    <w:rsid w:val="004C2936"/>
    <w:rsid w:val="004C4315"/>
    <w:rsid w:val="004C50A3"/>
    <w:rsid w:val="004D07C7"/>
    <w:rsid w:val="004D2F27"/>
    <w:rsid w:val="004D57DD"/>
    <w:rsid w:val="004D6330"/>
    <w:rsid w:val="004E64F8"/>
    <w:rsid w:val="004E73B4"/>
    <w:rsid w:val="004F0990"/>
    <w:rsid w:val="004F0CA1"/>
    <w:rsid w:val="004F15F2"/>
    <w:rsid w:val="004F1672"/>
    <w:rsid w:val="004F2B18"/>
    <w:rsid w:val="004F4551"/>
    <w:rsid w:val="004F5948"/>
    <w:rsid w:val="00501D4A"/>
    <w:rsid w:val="005027C2"/>
    <w:rsid w:val="00502949"/>
    <w:rsid w:val="0050515D"/>
    <w:rsid w:val="00510746"/>
    <w:rsid w:val="00516D6E"/>
    <w:rsid w:val="00516DB6"/>
    <w:rsid w:val="00517285"/>
    <w:rsid w:val="005202EB"/>
    <w:rsid w:val="00521B0A"/>
    <w:rsid w:val="005231CA"/>
    <w:rsid w:val="00525180"/>
    <w:rsid w:val="0052769A"/>
    <w:rsid w:val="00531FF2"/>
    <w:rsid w:val="005320A4"/>
    <w:rsid w:val="0053619C"/>
    <w:rsid w:val="00537A5E"/>
    <w:rsid w:val="00541810"/>
    <w:rsid w:val="00555A52"/>
    <w:rsid w:val="00555E2E"/>
    <w:rsid w:val="00556849"/>
    <w:rsid w:val="00557452"/>
    <w:rsid w:val="005610EE"/>
    <w:rsid w:val="0056537A"/>
    <w:rsid w:val="0057091A"/>
    <w:rsid w:val="00574897"/>
    <w:rsid w:val="005762D2"/>
    <w:rsid w:val="005808C8"/>
    <w:rsid w:val="00580CA8"/>
    <w:rsid w:val="00583418"/>
    <w:rsid w:val="00583EDC"/>
    <w:rsid w:val="005844BD"/>
    <w:rsid w:val="0059103C"/>
    <w:rsid w:val="005B51E2"/>
    <w:rsid w:val="005C25C6"/>
    <w:rsid w:val="005C3E80"/>
    <w:rsid w:val="005C69E5"/>
    <w:rsid w:val="005D347B"/>
    <w:rsid w:val="005D479B"/>
    <w:rsid w:val="005E3C47"/>
    <w:rsid w:val="005E491B"/>
    <w:rsid w:val="005F050B"/>
    <w:rsid w:val="005F108C"/>
    <w:rsid w:val="005F4163"/>
    <w:rsid w:val="005F746B"/>
    <w:rsid w:val="005F75CF"/>
    <w:rsid w:val="005F799F"/>
    <w:rsid w:val="00601E1C"/>
    <w:rsid w:val="00602ED6"/>
    <w:rsid w:val="0060346E"/>
    <w:rsid w:val="00605715"/>
    <w:rsid w:val="00610641"/>
    <w:rsid w:val="00610E69"/>
    <w:rsid w:val="00613196"/>
    <w:rsid w:val="006225BC"/>
    <w:rsid w:val="00622F43"/>
    <w:rsid w:val="006272E5"/>
    <w:rsid w:val="0062785D"/>
    <w:rsid w:val="00630649"/>
    <w:rsid w:val="00632300"/>
    <w:rsid w:val="0063402F"/>
    <w:rsid w:val="00637B58"/>
    <w:rsid w:val="0064352E"/>
    <w:rsid w:val="00647E62"/>
    <w:rsid w:val="006526DF"/>
    <w:rsid w:val="00652A50"/>
    <w:rsid w:val="006541A1"/>
    <w:rsid w:val="00654429"/>
    <w:rsid w:val="00662E32"/>
    <w:rsid w:val="00664836"/>
    <w:rsid w:val="00665EDA"/>
    <w:rsid w:val="0067009A"/>
    <w:rsid w:val="00670AFF"/>
    <w:rsid w:val="006746D5"/>
    <w:rsid w:val="00674DD4"/>
    <w:rsid w:val="00675276"/>
    <w:rsid w:val="006809E7"/>
    <w:rsid w:val="00682F03"/>
    <w:rsid w:val="006903E6"/>
    <w:rsid w:val="00690CF0"/>
    <w:rsid w:val="006931FF"/>
    <w:rsid w:val="006955AB"/>
    <w:rsid w:val="00697366"/>
    <w:rsid w:val="00697E58"/>
    <w:rsid w:val="006A2788"/>
    <w:rsid w:val="006A3394"/>
    <w:rsid w:val="006A4145"/>
    <w:rsid w:val="006A56BC"/>
    <w:rsid w:val="006A5A06"/>
    <w:rsid w:val="006B0BF3"/>
    <w:rsid w:val="006B31A0"/>
    <w:rsid w:val="006B5EAE"/>
    <w:rsid w:val="006B75D2"/>
    <w:rsid w:val="006C105A"/>
    <w:rsid w:val="006C1815"/>
    <w:rsid w:val="006C33A4"/>
    <w:rsid w:val="006D1C3C"/>
    <w:rsid w:val="006D493A"/>
    <w:rsid w:val="006D79B4"/>
    <w:rsid w:val="006E28FA"/>
    <w:rsid w:val="006E593C"/>
    <w:rsid w:val="006F2B1B"/>
    <w:rsid w:val="006F4189"/>
    <w:rsid w:val="006F515A"/>
    <w:rsid w:val="006F5297"/>
    <w:rsid w:val="006F5744"/>
    <w:rsid w:val="00701584"/>
    <w:rsid w:val="00702AA3"/>
    <w:rsid w:val="007071A5"/>
    <w:rsid w:val="007076A4"/>
    <w:rsid w:val="00713793"/>
    <w:rsid w:val="00713F04"/>
    <w:rsid w:val="007238EC"/>
    <w:rsid w:val="007307AA"/>
    <w:rsid w:val="00733911"/>
    <w:rsid w:val="00733DF5"/>
    <w:rsid w:val="00735657"/>
    <w:rsid w:val="00736ECE"/>
    <w:rsid w:val="00741525"/>
    <w:rsid w:val="00742A15"/>
    <w:rsid w:val="0074547C"/>
    <w:rsid w:val="00750D2B"/>
    <w:rsid w:val="0075359A"/>
    <w:rsid w:val="00755B3E"/>
    <w:rsid w:val="007576E4"/>
    <w:rsid w:val="00757F24"/>
    <w:rsid w:val="007605BE"/>
    <w:rsid w:val="00764678"/>
    <w:rsid w:val="00767337"/>
    <w:rsid w:val="00770A5B"/>
    <w:rsid w:val="00774A49"/>
    <w:rsid w:val="00777DDA"/>
    <w:rsid w:val="00782813"/>
    <w:rsid w:val="00784421"/>
    <w:rsid w:val="00784918"/>
    <w:rsid w:val="00786F9C"/>
    <w:rsid w:val="007915D7"/>
    <w:rsid w:val="0079346C"/>
    <w:rsid w:val="00795F35"/>
    <w:rsid w:val="007A0805"/>
    <w:rsid w:val="007A3D5B"/>
    <w:rsid w:val="007A48B0"/>
    <w:rsid w:val="007A5B2F"/>
    <w:rsid w:val="007A739B"/>
    <w:rsid w:val="007B5119"/>
    <w:rsid w:val="007C2EB2"/>
    <w:rsid w:val="007D0DB9"/>
    <w:rsid w:val="007D3965"/>
    <w:rsid w:val="007E0E70"/>
    <w:rsid w:val="007E1EBD"/>
    <w:rsid w:val="007E2B0D"/>
    <w:rsid w:val="007F0533"/>
    <w:rsid w:val="007F460A"/>
    <w:rsid w:val="007F53E6"/>
    <w:rsid w:val="007F5508"/>
    <w:rsid w:val="007F72FF"/>
    <w:rsid w:val="00804B9B"/>
    <w:rsid w:val="0080536A"/>
    <w:rsid w:val="00806E70"/>
    <w:rsid w:val="00820950"/>
    <w:rsid w:val="0082272A"/>
    <w:rsid w:val="00822A91"/>
    <w:rsid w:val="0082302F"/>
    <w:rsid w:val="008245A9"/>
    <w:rsid w:val="00832B80"/>
    <w:rsid w:val="00833BDE"/>
    <w:rsid w:val="00834A04"/>
    <w:rsid w:val="00836D29"/>
    <w:rsid w:val="00841C6C"/>
    <w:rsid w:val="00842465"/>
    <w:rsid w:val="00847287"/>
    <w:rsid w:val="0085090F"/>
    <w:rsid w:val="0085317E"/>
    <w:rsid w:val="00855FB3"/>
    <w:rsid w:val="008563A5"/>
    <w:rsid w:val="008617A8"/>
    <w:rsid w:val="00865406"/>
    <w:rsid w:val="00871AAD"/>
    <w:rsid w:val="008744C7"/>
    <w:rsid w:val="008747E9"/>
    <w:rsid w:val="00876B79"/>
    <w:rsid w:val="00881C7B"/>
    <w:rsid w:val="008861AF"/>
    <w:rsid w:val="008870ED"/>
    <w:rsid w:val="00887380"/>
    <w:rsid w:val="008A0D13"/>
    <w:rsid w:val="008A10D0"/>
    <w:rsid w:val="008A226D"/>
    <w:rsid w:val="008A3138"/>
    <w:rsid w:val="008A4391"/>
    <w:rsid w:val="008A5B3F"/>
    <w:rsid w:val="008A78EE"/>
    <w:rsid w:val="008B148E"/>
    <w:rsid w:val="008B1699"/>
    <w:rsid w:val="008B201E"/>
    <w:rsid w:val="008B2B5B"/>
    <w:rsid w:val="008B4645"/>
    <w:rsid w:val="008B52C3"/>
    <w:rsid w:val="008B7AE4"/>
    <w:rsid w:val="008C3D5D"/>
    <w:rsid w:val="008C4BFE"/>
    <w:rsid w:val="008C6618"/>
    <w:rsid w:val="008D1ECB"/>
    <w:rsid w:val="008D424D"/>
    <w:rsid w:val="008D4F8E"/>
    <w:rsid w:val="008F04AF"/>
    <w:rsid w:val="008F147A"/>
    <w:rsid w:val="008F4FA4"/>
    <w:rsid w:val="008F6843"/>
    <w:rsid w:val="00901EB0"/>
    <w:rsid w:val="009025D2"/>
    <w:rsid w:val="0090284F"/>
    <w:rsid w:val="00902CC5"/>
    <w:rsid w:val="00907932"/>
    <w:rsid w:val="00910B4F"/>
    <w:rsid w:val="00911F61"/>
    <w:rsid w:val="00913045"/>
    <w:rsid w:val="00915833"/>
    <w:rsid w:val="0092047E"/>
    <w:rsid w:val="00923AB8"/>
    <w:rsid w:val="00936428"/>
    <w:rsid w:val="009416AA"/>
    <w:rsid w:val="00953F62"/>
    <w:rsid w:val="0096032B"/>
    <w:rsid w:val="00961643"/>
    <w:rsid w:val="00962F2B"/>
    <w:rsid w:val="009635A2"/>
    <w:rsid w:val="009653DB"/>
    <w:rsid w:val="009678B4"/>
    <w:rsid w:val="00973128"/>
    <w:rsid w:val="00981314"/>
    <w:rsid w:val="00984106"/>
    <w:rsid w:val="00984A27"/>
    <w:rsid w:val="00987DBC"/>
    <w:rsid w:val="00987F80"/>
    <w:rsid w:val="00991E50"/>
    <w:rsid w:val="009935D8"/>
    <w:rsid w:val="00997A33"/>
    <w:rsid w:val="009A098F"/>
    <w:rsid w:val="009A0B8E"/>
    <w:rsid w:val="009A7998"/>
    <w:rsid w:val="009B019C"/>
    <w:rsid w:val="009B132E"/>
    <w:rsid w:val="009B1BFA"/>
    <w:rsid w:val="009B2388"/>
    <w:rsid w:val="009B3263"/>
    <w:rsid w:val="009B6D32"/>
    <w:rsid w:val="009C411D"/>
    <w:rsid w:val="009C4CFB"/>
    <w:rsid w:val="009C71C6"/>
    <w:rsid w:val="009D1BD7"/>
    <w:rsid w:val="009D1E0F"/>
    <w:rsid w:val="009D68C6"/>
    <w:rsid w:val="009D735C"/>
    <w:rsid w:val="009E0CCC"/>
    <w:rsid w:val="009E1157"/>
    <w:rsid w:val="009E122F"/>
    <w:rsid w:val="009E1D1D"/>
    <w:rsid w:val="009E2788"/>
    <w:rsid w:val="009E4F8D"/>
    <w:rsid w:val="009E62EB"/>
    <w:rsid w:val="009E6BF7"/>
    <w:rsid w:val="00A02053"/>
    <w:rsid w:val="00A05015"/>
    <w:rsid w:val="00A1327F"/>
    <w:rsid w:val="00A14712"/>
    <w:rsid w:val="00A17EDB"/>
    <w:rsid w:val="00A23395"/>
    <w:rsid w:val="00A2453B"/>
    <w:rsid w:val="00A24CBA"/>
    <w:rsid w:val="00A25B65"/>
    <w:rsid w:val="00A26CA5"/>
    <w:rsid w:val="00A300DF"/>
    <w:rsid w:val="00A30F64"/>
    <w:rsid w:val="00A452E4"/>
    <w:rsid w:val="00A4706F"/>
    <w:rsid w:val="00A538A8"/>
    <w:rsid w:val="00A55084"/>
    <w:rsid w:val="00A57BB3"/>
    <w:rsid w:val="00A60C56"/>
    <w:rsid w:val="00A61A49"/>
    <w:rsid w:val="00A630DE"/>
    <w:rsid w:val="00A63BFD"/>
    <w:rsid w:val="00A6450C"/>
    <w:rsid w:val="00A6647A"/>
    <w:rsid w:val="00A66FCA"/>
    <w:rsid w:val="00A679A0"/>
    <w:rsid w:val="00A7203C"/>
    <w:rsid w:val="00A73364"/>
    <w:rsid w:val="00A73EA8"/>
    <w:rsid w:val="00A74970"/>
    <w:rsid w:val="00A74D74"/>
    <w:rsid w:val="00A76897"/>
    <w:rsid w:val="00A8214B"/>
    <w:rsid w:val="00A841F6"/>
    <w:rsid w:val="00A84A95"/>
    <w:rsid w:val="00A85C5E"/>
    <w:rsid w:val="00A953F8"/>
    <w:rsid w:val="00AA2967"/>
    <w:rsid w:val="00AA2D51"/>
    <w:rsid w:val="00AA323B"/>
    <w:rsid w:val="00AA3B00"/>
    <w:rsid w:val="00AA63DD"/>
    <w:rsid w:val="00AB1DB8"/>
    <w:rsid w:val="00AB3112"/>
    <w:rsid w:val="00AB359E"/>
    <w:rsid w:val="00AB4976"/>
    <w:rsid w:val="00AB66AB"/>
    <w:rsid w:val="00AB7CAF"/>
    <w:rsid w:val="00AC1247"/>
    <w:rsid w:val="00AC1830"/>
    <w:rsid w:val="00AC1DB5"/>
    <w:rsid w:val="00AC50CC"/>
    <w:rsid w:val="00AC5153"/>
    <w:rsid w:val="00AC6423"/>
    <w:rsid w:val="00AC6B77"/>
    <w:rsid w:val="00AC73BA"/>
    <w:rsid w:val="00AC76E8"/>
    <w:rsid w:val="00AD0C04"/>
    <w:rsid w:val="00AD3B00"/>
    <w:rsid w:val="00AD3D57"/>
    <w:rsid w:val="00AD4463"/>
    <w:rsid w:val="00AE4DAB"/>
    <w:rsid w:val="00AE5F73"/>
    <w:rsid w:val="00AE6656"/>
    <w:rsid w:val="00AF0163"/>
    <w:rsid w:val="00AF4E7B"/>
    <w:rsid w:val="00B02AB1"/>
    <w:rsid w:val="00B03955"/>
    <w:rsid w:val="00B107B1"/>
    <w:rsid w:val="00B10B60"/>
    <w:rsid w:val="00B11F4C"/>
    <w:rsid w:val="00B12D80"/>
    <w:rsid w:val="00B134DE"/>
    <w:rsid w:val="00B17322"/>
    <w:rsid w:val="00B17BE5"/>
    <w:rsid w:val="00B26A18"/>
    <w:rsid w:val="00B27E2D"/>
    <w:rsid w:val="00B316E0"/>
    <w:rsid w:val="00B317C0"/>
    <w:rsid w:val="00B37C31"/>
    <w:rsid w:val="00B4223F"/>
    <w:rsid w:val="00B428D0"/>
    <w:rsid w:val="00B44AFF"/>
    <w:rsid w:val="00B51B37"/>
    <w:rsid w:val="00B52B9D"/>
    <w:rsid w:val="00B54E70"/>
    <w:rsid w:val="00B553F1"/>
    <w:rsid w:val="00B57EC6"/>
    <w:rsid w:val="00B6243D"/>
    <w:rsid w:val="00B704BF"/>
    <w:rsid w:val="00B7090F"/>
    <w:rsid w:val="00B713EF"/>
    <w:rsid w:val="00B71851"/>
    <w:rsid w:val="00B71C88"/>
    <w:rsid w:val="00B73872"/>
    <w:rsid w:val="00B73EED"/>
    <w:rsid w:val="00B75288"/>
    <w:rsid w:val="00B770C6"/>
    <w:rsid w:val="00B80637"/>
    <w:rsid w:val="00B80F11"/>
    <w:rsid w:val="00B81259"/>
    <w:rsid w:val="00B82090"/>
    <w:rsid w:val="00B83E4B"/>
    <w:rsid w:val="00B84A80"/>
    <w:rsid w:val="00B84FF3"/>
    <w:rsid w:val="00B85D1E"/>
    <w:rsid w:val="00B871A2"/>
    <w:rsid w:val="00B918C2"/>
    <w:rsid w:val="00B96F81"/>
    <w:rsid w:val="00BA0E73"/>
    <w:rsid w:val="00BA0FB4"/>
    <w:rsid w:val="00BA2CD5"/>
    <w:rsid w:val="00BA48EE"/>
    <w:rsid w:val="00BA7D8F"/>
    <w:rsid w:val="00BB0F95"/>
    <w:rsid w:val="00BB102D"/>
    <w:rsid w:val="00BB1FD5"/>
    <w:rsid w:val="00BB65D5"/>
    <w:rsid w:val="00BB7E9C"/>
    <w:rsid w:val="00BD34F9"/>
    <w:rsid w:val="00BD35E7"/>
    <w:rsid w:val="00BD3B1A"/>
    <w:rsid w:val="00BD535B"/>
    <w:rsid w:val="00BD6C45"/>
    <w:rsid w:val="00BD6D13"/>
    <w:rsid w:val="00BE08A9"/>
    <w:rsid w:val="00BE23C1"/>
    <w:rsid w:val="00BE2806"/>
    <w:rsid w:val="00BE7999"/>
    <w:rsid w:val="00BF7A29"/>
    <w:rsid w:val="00C02F6E"/>
    <w:rsid w:val="00C05846"/>
    <w:rsid w:val="00C05866"/>
    <w:rsid w:val="00C14562"/>
    <w:rsid w:val="00C14F72"/>
    <w:rsid w:val="00C16283"/>
    <w:rsid w:val="00C20143"/>
    <w:rsid w:val="00C20900"/>
    <w:rsid w:val="00C21640"/>
    <w:rsid w:val="00C26903"/>
    <w:rsid w:val="00C34ECF"/>
    <w:rsid w:val="00C35B20"/>
    <w:rsid w:val="00C37DDA"/>
    <w:rsid w:val="00C517A5"/>
    <w:rsid w:val="00C5464E"/>
    <w:rsid w:val="00C635DB"/>
    <w:rsid w:val="00C641CD"/>
    <w:rsid w:val="00C659ED"/>
    <w:rsid w:val="00C6643F"/>
    <w:rsid w:val="00C668CB"/>
    <w:rsid w:val="00C709A8"/>
    <w:rsid w:val="00C7582E"/>
    <w:rsid w:val="00C76845"/>
    <w:rsid w:val="00C81A73"/>
    <w:rsid w:val="00C82ABA"/>
    <w:rsid w:val="00C856E6"/>
    <w:rsid w:val="00C8662B"/>
    <w:rsid w:val="00C91BCF"/>
    <w:rsid w:val="00C935D8"/>
    <w:rsid w:val="00C970C2"/>
    <w:rsid w:val="00CA5AAD"/>
    <w:rsid w:val="00CB1778"/>
    <w:rsid w:val="00CB7990"/>
    <w:rsid w:val="00CC0ED0"/>
    <w:rsid w:val="00CC3443"/>
    <w:rsid w:val="00CC4CD0"/>
    <w:rsid w:val="00CC653E"/>
    <w:rsid w:val="00CD13F9"/>
    <w:rsid w:val="00CD1B6D"/>
    <w:rsid w:val="00CD5447"/>
    <w:rsid w:val="00CE27B4"/>
    <w:rsid w:val="00CF6B6A"/>
    <w:rsid w:val="00D01B2B"/>
    <w:rsid w:val="00D040DB"/>
    <w:rsid w:val="00D063F3"/>
    <w:rsid w:val="00D066F4"/>
    <w:rsid w:val="00D0746E"/>
    <w:rsid w:val="00D110AB"/>
    <w:rsid w:val="00D119C0"/>
    <w:rsid w:val="00D1597D"/>
    <w:rsid w:val="00D15CA7"/>
    <w:rsid w:val="00D1600A"/>
    <w:rsid w:val="00D214A2"/>
    <w:rsid w:val="00D345BD"/>
    <w:rsid w:val="00D3465C"/>
    <w:rsid w:val="00D41341"/>
    <w:rsid w:val="00D45A7B"/>
    <w:rsid w:val="00D45AEC"/>
    <w:rsid w:val="00D46451"/>
    <w:rsid w:val="00D52B1F"/>
    <w:rsid w:val="00D5421B"/>
    <w:rsid w:val="00D5533B"/>
    <w:rsid w:val="00D57071"/>
    <w:rsid w:val="00D611B1"/>
    <w:rsid w:val="00D62EE1"/>
    <w:rsid w:val="00D63FCD"/>
    <w:rsid w:val="00D652A8"/>
    <w:rsid w:val="00D70360"/>
    <w:rsid w:val="00D74019"/>
    <w:rsid w:val="00D74AD1"/>
    <w:rsid w:val="00D76655"/>
    <w:rsid w:val="00D80A74"/>
    <w:rsid w:val="00D80CA3"/>
    <w:rsid w:val="00D83B35"/>
    <w:rsid w:val="00D849C7"/>
    <w:rsid w:val="00D84BAB"/>
    <w:rsid w:val="00D86D6A"/>
    <w:rsid w:val="00D916B6"/>
    <w:rsid w:val="00D97AA2"/>
    <w:rsid w:val="00DA02EF"/>
    <w:rsid w:val="00DA1451"/>
    <w:rsid w:val="00DA1681"/>
    <w:rsid w:val="00DA3090"/>
    <w:rsid w:val="00DA3543"/>
    <w:rsid w:val="00DA379A"/>
    <w:rsid w:val="00DA7231"/>
    <w:rsid w:val="00DA775B"/>
    <w:rsid w:val="00DB556B"/>
    <w:rsid w:val="00DB711A"/>
    <w:rsid w:val="00DB7A24"/>
    <w:rsid w:val="00DC4293"/>
    <w:rsid w:val="00DC5432"/>
    <w:rsid w:val="00DC62AD"/>
    <w:rsid w:val="00DD407D"/>
    <w:rsid w:val="00DD4216"/>
    <w:rsid w:val="00DD4B32"/>
    <w:rsid w:val="00DD5811"/>
    <w:rsid w:val="00DD59F2"/>
    <w:rsid w:val="00DE221A"/>
    <w:rsid w:val="00DE2425"/>
    <w:rsid w:val="00DE3684"/>
    <w:rsid w:val="00DE481A"/>
    <w:rsid w:val="00DE6217"/>
    <w:rsid w:val="00DF15A4"/>
    <w:rsid w:val="00DF436D"/>
    <w:rsid w:val="00DF4959"/>
    <w:rsid w:val="00DF4ACD"/>
    <w:rsid w:val="00DF5E8C"/>
    <w:rsid w:val="00DF698B"/>
    <w:rsid w:val="00DF69B0"/>
    <w:rsid w:val="00E005B6"/>
    <w:rsid w:val="00E00860"/>
    <w:rsid w:val="00E0410F"/>
    <w:rsid w:val="00E05C52"/>
    <w:rsid w:val="00E06F7E"/>
    <w:rsid w:val="00E07B98"/>
    <w:rsid w:val="00E11C01"/>
    <w:rsid w:val="00E156D5"/>
    <w:rsid w:val="00E15E74"/>
    <w:rsid w:val="00E1610E"/>
    <w:rsid w:val="00E2228E"/>
    <w:rsid w:val="00E2481F"/>
    <w:rsid w:val="00E264EC"/>
    <w:rsid w:val="00E3202B"/>
    <w:rsid w:val="00E327DD"/>
    <w:rsid w:val="00E32F1F"/>
    <w:rsid w:val="00E332CA"/>
    <w:rsid w:val="00E348D7"/>
    <w:rsid w:val="00E36986"/>
    <w:rsid w:val="00E42184"/>
    <w:rsid w:val="00E42508"/>
    <w:rsid w:val="00E4296C"/>
    <w:rsid w:val="00E45CEA"/>
    <w:rsid w:val="00E4628B"/>
    <w:rsid w:val="00E46A66"/>
    <w:rsid w:val="00E4789F"/>
    <w:rsid w:val="00E47D56"/>
    <w:rsid w:val="00E507B8"/>
    <w:rsid w:val="00E50F70"/>
    <w:rsid w:val="00E52475"/>
    <w:rsid w:val="00E52BE7"/>
    <w:rsid w:val="00E5461B"/>
    <w:rsid w:val="00E54704"/>
    <w:rsid w:val="00E54C20"/>
    <w:rsid w:val="00E56BBB"/>
    <w:rsid w:val="00E57E4A"/>
    <w:rsid w:val="00E61028"/>
    <w:rsid w:val="00E63167"/>
    <w:rsid w:val="00E64A20"/>
    <w:rsid w:val="00E65BB5"/>
    <w:rsid w:val="00E65EFA"/>
    <w:rsid w:val="00E66FEA"/>
    <w:rsid w:val="00E81763"/>
    <w:rsid w:val="00E826DE"/>
    <w:rsid w:val="00E83C4E"/>
    <w:rsid w:val="00E84D02"/>
    <w:rsid w:val="00E92E92"/>
    <w:rsid w:val="00E936FE"/>
    <w:rsid w:val="00E95209"/>
    <w:rsid w:val="00E96F24"/>
    <w:rsid w:val="00EA27A8"/>
    <w:rsid w:val="00EA29B5"/>
    <w:rsid w:val="00EA4A0A"/>
    <w:rsid w:val="00EA5126"/>
    <w:rsid w:val="00EA5D09"/>
    <w:rsid w:val="00EA704A"/>
    <w:rsid w:val="00EA7780"/>
    <w:rsid w:val="00EB400B"/>
    <w:rsid w:val="00EB7411"/>
    <w:rsid w:val="00EC456F"/>
    <w:rsid w:val="00EC58CB"/>
    <w:rsid w:val="00ED0040"/>
    <w:rsid w:val="00ED2CAE"/>
    <w:rsid w:val="00ED747C"/>
    <w:rsid w:val="00EE1A5A"/>
    <w:rsid w:val="00EE24EE"/>
    <w:rsid w:val="00EE50B4"/>
    <w:rsid w:val="00EE7457"/>
    <w:rsid w:val="00EE7567"/>
    <w:rsid w:val="00F0050F"/>
    <w:rsid w:val="00F00599"/>
    <w:rsid w:val="00F0065C"/>
    <w:rsid w:val="00F01A65"/>
    <w:rsid w:val="00F034BB"/>
    <w:rsid w:val="00F0414B"/>
    <w:rsid w:val="00F04273"/>
    <w:rsid w:val="00F12285"/>
    <w:rsid w:val="00F13DDE"/>
    <w:rsid w:val="00F149C1"/>
    <w:rsid w:val="00F1689F"/>
    <w:rsid w:val="00F2010F"/>
    <w:rsid w:val="00F257C7"/>
    <w:rsid w:val="00F31916"/>
    <w:rsid w:val="00F347DD"/>
    <w:rsid w:val="00F3680B"/>
    <w:rsid w:val="00F40199"/>
    <w:rsid w:val="00F4051A"/>
    <w:rsid w:val="00F41F73"/>
    <w:rsid w:val="00F46AD9"/>
    <w:rsid w:val="00F53C49"/>
    <w:rsid w:val="00F546D2"/>
    <w:rsid w:val="00F57791"/>
    <w:rsid w:val="00F61C54"/>
    <w:rsid w:val="00F61E70"/>
    <w:rsid w:val="00F633B3"/>
    <w:rsid w:val="00F64FD9"/>
    <w:rsid w:val="00F66841"/>
    <w:rsid w:val="00F71909"/>
    <w:rsid w:val="00F74994"/>
    <w:rsid w:val="00F75758"/>
    <w:rsid w:val="00F774DA"/>
    <w:rsid w:val="00F81F65"/>
    <w:rsid w:val="00F85A48"/>
    <w:rsid w:val="00F86194"/>
    <w:rsid w:val="00F91387"/>
    <w:rsid w:val="00F92428"/>
    <w:rsid w:val="00F92E0D"/>
    <w:rsid w:val="00F935AD"/>
    <w:rsid w:val="00F93C73"/>
    <w:rsid w:val="00F942E0"/>
    <w:rsid w:val="00F967F0"/>
    <w:rsid w:val="00FA324A"/>
    <w:rsid w:val="00FA5761"/>
    <w:rsid w:val="00FA68C8"/>
    <w:rsid w:val="00FA6FD4"/>
    <w:rsid w:val="00FA7785"/>
    <w:rsid w:val="00FB33A2"/>
    <w:rsid w:val="00FB5A4A"/>
    <w:rsid w:val="00FC3B2D"/>
    <w:rsid w:val="00FC6372"/>
    <w:rsid w:val="00FD1DFD"/>
    <w:rsid w:val="00FD49E9"/>
    <w:rsid w:val="00FD5EB5"/>
    <w:rsid w:val="00FE0AD0"/>
    <w:rsid w:val="00FE739D"/>
    <w:rsid w:val="00FE78F7"/>
    <w:rsid w:val="00FF619D"/>
    <w:rsid w:val="00FF7455"/>
    <w:rsid w:val="01FCA261"/>
    <w:rsid w:val="02B9F4C6"/>
    <w:rsid w:val="030F1C93"/>
    <w:rsid w:val="055BA985"/>
    <w:rsid w:val="056B21CF"/>
    <w:rsid w:val="058B9D9E"/>
    <w:rsid w:val="0692DB51"/>
    <w:rsid w:val="06F85C01"/>
    <w:rsid w:val="0723339E"/>
    <w:rsid w:val="0A78BF31"/>
    <w:rsid w:val="0A9E1865"/>
    <w:rsid w:val="0B960CAF"/>
    <w:rsid w:val="0CF06FB1"/>
    <w:rsid w:val="0E125BFA"/>
    <w:rsid w:val="0F9F58B6"/>
    <w:rsid w:val="10DBE147"/>
    <w:rsid w:val="12F93F67"/>
    <w:rsid w:val="13D0A28D"/>
    <w:rsid w:val="13E33473"/>
    <w:rsid w:val="148472EB"/>
    <w:rsid w:val="14B68C6F"/>
    <w:rsid w:val="17E7D02D"/>
    <w:rsid w:val="1887D77F"/>
    <w:rsid w:val="18BB083F"/>
    <w:rsid w:val="18F7CE7E"/>
    <w:rsid w:val="1DCF5391"/>
    <w:rsid w:val="203742FD"/>
    <w:rsid w:val="229F138B"/>
    <w:rsid w:val="22AA6DD2"/>
    <w:rsid w:val="2678DDA5"/>
    <w:rsid w:val="273BC05F"/>
    <w:rsid w:val="27AAF422"/>
    <w:rsid w:val="27FB3BC5"/>
    <w:rsid w:val="2950B3F0"/>
    <w:rsid w:val="2AAFDA96"/>
    <w:rsid w:val="2AED9FD1"/>
    <w:rsid w:val="2C80AF3C"/>
    <w:rsid w:val="2CF87B08"/>
    <w:rsid w:val="2DA20DA2"/>
    <w:rsid w:val="2EE3E430"/>
    <w:rsid w:val="2F6B2C02"/>
    <w:rsid w:val="3036843C"/>
    <w:rsid w:val="3052A606"/>
    <w:rsid w:val="31523288"/>
    <w:rsid w:val="31B10D81"/>
    <w:rsid w:val="33C2DCB0"/>
    <w:rsid w:val="33E112AA"/>
    <w:rsid w:val="3401AD79"/>
    <w:rsid w:val="34923667"/>
    <w:rsid w:val="35306712"/>
    <w:rsid w:val="355D0A1E"/>
    <w:rsid w:val="37D1F116"/>
    <w:rsid w:val="3A80DCB3"/>
    <w:rsid w:val="3B2E875D"/>
    <w:rsid w:val="3BB53140"/>
    <w:rsid w:val="3C9A21DA"/>
    <w:rsid w:val="3E6BF696"/>
    <w:rsid w:val="3E980A53"/>
    <w:rsid w:val="3EABFCA8"/>
    <w:rsid w:val="417D5CED"/>
    <w:rsid w:val="433E5AE4"/>
    <w:rsid w:val="446A7A4A"/>
    <w:rsid w:val="44984994"/>
    <w:rsid w:val="44A956A1"/>
    <w:rsid w:val="461157FF"/>
    <w:rsid w:val="48DCAA82"/>
    <w:rsid w:val="49956EE0"/>
    <w:rsid w:val="49FCD2EC"/>
    <w:rsid w:val="4AA4EEF2"/>
    <w:rsid w:val="4B392FC3"/>
    <w:rsid w:val="4B4EE4F9"/>
    <w:rsid w:val="4BE3CC8C"/>
    <w:rsid w:val="4C36AAE5"/>
    <w:rsid w:val="4E5E5932"/>
    <w:rsid w:val="50727CAA"/>
    <w:rsid w:val="50D0D4D4"/>
    <w:rsid w:val="512DD05B"/>
    <w:rsid w:val="517F37E1"/>
    <w:rsid w:val="520DACBB"/>
    <w:rsid w:val="52E56FED"/>
    <w:rsid w:val="54F8D6C4"/>
    <w:rsid w:val="5517B76C"/>
    <w:rsid w:val="56B42F34"/>
    <w:rsid w:val="56DC028C"/>
    <w:rsid w:val="5711245F"/>
    <w:rsid w:val="572E125C"/>
    <w:rsid w:val="572ED01D"/>
    <w:rsid w:val="587DC337"/>
    <w:rsid w:val="58B57053"/>
    <w:rsid w:val="5915E9B3"/>
    <w:rsid w:val="593C147D"/>
    <w:rsid w:val="5C303920"/>
    <w:rsid w:val="5DA2A4F5"/>
    <w:rsid w:val="5DAD4457"/>
    <w:rsid w:val="5DC2740F"/>
    <w:rsid w:val="5DFD8B31"/>
    <w:rsid w:val="5E586317"/>
    <w:rsid w:val="5FD32798"/>
    <w:rsid w:val="608F81FF"/>
    <w:rsid w:val="61157FCB"/>
    <w:rsid w:val="61E44DC5"/>
    <w:rsid w:val="61E72E92"/>
    <w:rsid w:val="624D7B8C"/>
    <w:rsid w:val="63EC42E6"/>
    <w:rsid w:val="6415A6F8"/>
    <w:rsid w:val="64333582"/>
    <w:rsid w:val="646D3A40"/>
    <w:rsid w:val="649A941D"/>
    <w:rsid w:val="6531A85F"/>
    <w:rsid w:val="66E52A30"/>
    <w:rsid w:val="685BC81F"/>
    <w:rsid w:val="6C457425"/>
    <w:rsid w:val="6EACFDBA"/>
    <w:rsid w:val="70F9ACDA"/>
    <w:rsid w:val="72AC4EBA"/>
    <w:rsid w:val="7419CF94"/>
    <w:rsid w:val="74EECE6E"/>
    <w:rsid w:val="76AB3D99"/>
    <w:rsid w:val="76FBCE11"/>
    <w:rsid w:val="775B2404"/>
    <w:rsid w:val="7A0E3875"/>
    <w:rsid w:val="7B4CA976"/>
    <w:rsid w:val="7CAC09D4"/>
    <w:rsid w:val="7CD5697E"/>
    <w:rsid w:val="7F15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D4189"/>
  <w15:docId w15:val="{5FE099E7-B362-4E08-8FC7-508F53DE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5711245F"/>
    <w:pPr>
      <w:widowControl w:val="0"/>
    </w:pPr>
    <w:rPr>
      <w:rFonts w:asciiTheme="minorHAnsi" w:hAnsiTheme="minorHAnsi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5711245F"/>
    <w:pPr>
      <w:keepNext/>
      <w:numPr>
        <w:numId w:val="1"/>
      </w:numPr>
      <w:pBdr>
        <w:bottom w:val="single" w:sz="4" w:space="0" w:color="auto"/>
      </w:pBdr>
      <w:tabs>
        <w:tab w:val="left" w:pos="425"/>
      </w:tabs>
      <w:spacing w:before="170" w:after="227"/>
      <w:outlineLvl w:val="0"/>
    </w:pPr>
    <w:rPr>
      <w:b/>
      <w:bCs/>
      <w:caps/>
      <w:sz w:val="36"/>
      <w:szCs w:val="36"/>
    </w:rPr>
  </w:style>
  <w:style w:type="paragraph" w:styleId="Heading2">
    <w:name w:val="heading 2"/>
    <w:basedOn w:val="Normal"/>
    <w:next w:val="Normal"/>
    <w:uiPriority w:val="1"/>
    <w:qFormat/>
    <w:rsid w:val="14B68C6F"/>
    <w:pPr>
      <w:widowControl/>
      <w:numPr>
        <w:ilvl w:val="1"/>
        <w:numId w:val="1"/>
      </w:numPr>
      <w:pBdr>
        <w:top w:val="single" w:sz="4" w:space="1" w:color="FFFFFF"/>
        <w:bottom w:val="single" w:sz="4" w:space="0" w:color="auto"/>
      </w:pBdr>
      <w:spacing w:before="113"/>
      <w:outlineLvl w:val="1"/>
    </w:pPr>
    <w:rPr>
      <w:rFonts w:cs="Univers LT Std 45 Light"/>
      <w:b/>
      <w:bCs/>
      <w:color w:val="000000" w:themeColor="text1"/>
      <w:sz w:val="30"/>
      <w:szCs w:val="30"/>
    </w:rPr>
  </w:style>
  <w:style w:type="paragraph" w:styleId="Heading3">
    <w:name w:val="heading 3"/>
    <w:basedOn w:val="Normal"/>
    <w:next w:val="Normal"/>
    <w:uiPriority w:val="1"/>
    <w:qFormat/>
    <w:rsid w:val="00FD5EB5"/>
    <w:pPr>
      <w:keepNext/>
      <w:numPr>
        <w:ilvl w:val="2"/>
        <w:numId w:val="1"/>
      </w:numPr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uiPriority w:val="1"/>
    <w:qFormat/>
    <w:rsid w:val="14B68C6F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1"/>
    <w:qFormat/>
    <w:rsid w:val="00FD5EB5"/>
    <w:pPr>
      <w:numPr>
        <w:ilvl w:val="4"/>
        <w:numId w:val="1"/>
      </w:numPr>
      <w:outlineLvl w:val="4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EB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D5EB5"/>
    <w:rPr>
      <w:color w:val="0000FF"/>
      <w:u w:val="single"/>
    </w:rPr>
  </w:style>
  <w:style w:type="paragraph" w:customStyle="1" w:styleId="bullets">
    <w:name w:val="bullets"/>
    <w:basedOn w:val="Indentedtext"/>
    <w:rsid w:val="00FD5EB5"/>
    <w:pPr>
      <w:numPr>
        <w:numId w:val="2"/>
      </w:numPr>
    </w:pPr>
  </w:style>
  <w:style w:type="paragraph" w:customStyle="1" w:styleId="Indentedtext">
    <w:name w:val="Indented text"/>
    <w:basedOn w:val="Normal"/>
    <w:uiPriority w:val="1"/>
    <w:rsid w:val="00FD5EB5"/>
    <w:pPr>
      <w:ind w:left="425"/>
    </w:pPr>
  </w:style>
  <w:style w:type="paragraph" w:customStyle="1" w:styleId="Documentheading">
    <w:name w:val="Document heading"/>
    <w:basedOn w:val="Normal"/>
    <w:uiPriority w:val="1"/>
    <w:rsid w:val="14B68C6F"/>
    <w:pPr>
      <w:spacing w:before="227"/>
      <w:ind w:left="227" w:right="227"/>
      <w:jc w:val="right"/>
    </w:pPr>
    <w:rPr>
      <w:rFonts w:ascii="Univers LT Std 45 Light" w:hAnsi="Univers LT Std 45 Light"/>
      <w:caps/>
      <w:color w:val="FFFFFF" w:themeColor="background1"/>
      <w:sz w:val="40"/>
      <w:szCs w:val="40"/>
    </w:rPr>
  </w:style>
  <w:style w:type="paragraph" w:customStyle="1" w:styleId="NonStructuralheading">
    <w:name w:val="Non Structural heading"/>
    <w:basedOn w:val="Normal"/>
    <w:uiPriority w:val="1"/>
    <w:rsid w:val="00FD5EB5"/>
    <w:pPr>
      <w:spacing w:after="57"/>
    </w:pPr>
    <w:rPr>
      <w:b/>
    </w:rPr>
  </w:style>
  <w:style w:type="paragraph" w:customStyle="1" w:styleId="logoalign">
    <w:name w:val="logo align"/>
    <w:basedOn w:val="Normal"/>
    <w:uiPriority w:val="1"/>
    <w:rsid w:val="00FD5EB5"/>
    <w:pPr>
      <w:ind w:left="170"/>
    </w:pPr>
  </w:style>
  <w:style w:type="character" w:customStyle="1" w:styleId="Heading1Char">
    <w:name w:val="Heading 1 Char"/>
    <w:link w:val="Heading1"/>
    <w:uiPriority w:val="1"/>
    <w:rsid w:val="00FD5EB5"/>
    <w:rPr>
      <w:rFonts w:asciiTheme="minorHAnsi" w:hAnsiTheme="minorHAnsi" w:cs="Arial"/>
      <w:b/>
      <w:bCs/>
      <w:caps/>
      <w:sz w:val="36"/>
      <w:szCs w:val="36"/>
      <w:lang w:eastAsia="en-US"/>
    </w:rPr>
  </w:style>
  <w:style w:type="paragraph" w:customStyle="1" w:styleId="footertext">
    <w:name w:val="footer text"/>
    <w:basedOn w:val="Normal"/>
    <w:link w:val="footertextChar"/>
    <w:uiPriority w:val="1"/>
    <w:rsid w:val="005844BD"/>
    <w:pPr>
      <w:jc w:val="right"/>
    </w:pPr>
    <w:rPr>
      <w:sz w:val="14"/>
    </w:rPr>
  </w:style>
  <w:style w:type="character" w:customStyle="1" w:styleId="footertextChar">
    <w:name w:val="footer text Char"/>
    <w:link w:val="footertext"/>
    <w:rsid w:val="005844BD"/>
    <w:rPr>
      <w:rFonts w:ascii="Univers LT Std 45 Light" w:hAnsi="Univers LT Std 45 Light"/>
      <w:sz w:val="14"/>
      <w:lang w:val="en-US" w:eastAsia="en-US" w:bidi="ar-SA"/>
    </w:rPr>
  </w:style>
  <w:style w:type="paragraph" w:customStyle="1" w:styleId="footerdocheader">
    <w:name w:val="footer doc header"/>
    <w:basedOn w:val="footertext"/>
    <w:link w:val="footerdocheaderChar"/>
    <w:rsid w:val="00FD5EB5"/>
    <w:pPr>
      <w:tabs>
        <w:tab w:val="right" w:pos="11057"/>
      </w:tabs>
    </w:pPr>
    <w:rPr>
      <w:caps/>
    </w:rPr>
  </w:style>
  <w:style w:type="character" w:customStyle="1" w:styleId="footerdocheaderChar">
    <w:name w:val="footer doc header Char"/>
    <w:link w:val="footerdocheader"/>
    <w:rsid w:val="00FD5EB5"/>
    <w:rPr>
      <w:rFonts w:ascii="Univers LT Std 45 Light" w:hAnsi="Univers LT Std 45 Light"/>
      <w:caps/>
      <w:sz w:val="14"/>
      <w:lang w:val="en-US" w:eastAsia="en-US" w:bidi="ar-SA"/>
    </w:rPr>
  </w:style>
  <w:style w:type="paragraph" w:customStyle="1" w:styleId="footerfieldlabel">
    <w:name w:val="footer field label"/>
    <w:basedOn w:val="footertext"/>
    <w:link w:val="footerfieldlabelChar"/>
    <w:rsid w:val="00FD5EB5"/>
    <w:pPr>
      <w:tabs>
        <w:tab w:val="right" w:pos="11057"/>
      </w:tabs>
    </w:pPr>
    <w:rPr>
      <w:b/>
    </w:rPr>
  </w:style>
  <w:style w:type="character" w:customStyle="1" w:styleId="footerfieldlabelChar">
    <w:name w:val="footer field label Char"/>
    <w:link w:val="footerfieldlabel"/>
    <w:rsid w:val="00FD5EB5"/>
    <w:rPr>
      <w:rFonts w:ascii="Univers LT Std 45 Light" w:hAnsi="Univers LT Std 45 Light"/>
      <w:b/>
      <w:sz w:val="14"/>
      <w:lang w:val="en-US" w:eastAsia="en-US" w:bidi="ar-SA"/>
    </w:rPr>
  </w:style>
  <w:style w:type="paragraph" w:styleId="Header">
    <w:name w:val="header"/>
    <w:basedOn w:val="Normal"/>
    <w:uiPriority w:val="1"/>
    <w:rsid w:val="00FD5E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1"/>
    <w:rsid w:val="00FD5EB5"/>
    <w:pPr>
      <w:tabs>
        <w:tab w:val="center" w:pos="4320"/>
        <w:tab w:val="right" w:pos="8640"/>
      </w:tabs>
    </w:pPr>
  </w:style>
  <w:style w:type="paragraph" w:customStyle="1" w:styleId="calloutheading">
    <w:name w:val="callout heading"/>
    <w:basedOn w:val="Normal"/>
    <w:uiPriority w:val="1"/>
    <w:rsid w:val="00501D4A"/>
    <w:rPr>
      <w:b/>
      <w:caps/>
    </w:rPr>
  </w:style>
  <w:style w:type="paragraph" w:customStyle="1" w:styleId="tabletext">
    <w:name w:val="table text"/>
    <w:basedOn w:val="Normal"/>
    <w:link w:val="tabletextChar"/>
    <w:uiPriority w:val="1"/>
    <w:rsid w:val="14B68C6F"/>
    <w:pPr>
      <w:spacing w:before="60"/>
    </w:pPr>
    <w:rPr>
      <w:rFonts w:ascii="Univers LT Std 45 Light" w:hAnsi="Univers LT Std 45 Light"/>
      <w:sz w:val="16"/>
      <w:szCs w:val="16"/>
    </w:rPr>
  </w:style>
  <w:style w:type="paragraph" w:customStyle="1" w:styleId="tableheadinglevel1">
    <w:name w:val="table heading level 1"/>
    <w:basedOn w:val="tabletext"/>
    <w:link w:val="tableheadinglevel1Char"/>
    <w:rsid w:val="0059103C"/>
    <w:rPr>
      <w:b/>
      <w:caps/>
      <w:color w:val="FFFFFF"/>
    </w:rPr>
  </w:style>
  <w:style w:type="paragraph" w:customStyle="1" w:styleId="tableheadinglevel2">
    <w:name w:val="table heading level 2"/>
    <w:basedOn w:val="tabletext"/>
    <w:link w:val="tableheadinglevel2Char"/>
    <w:rsid w:val="00395366"/>
    <w:rPr>
      <w:b/>
    </w:rPr>
  </w:style>
  <w:style w:type="paragraph" w:customStyle="1" w:styleId="metabox">
    <w:name w:val="meta box"/>
    <w:basedOn w:val="Normal"/>
    <w:uiPriority w:val="1"/>
    <w:rsid w:val="00143A2E"/>
    <w:pPr>
      <w:ind w:left="340" w:right="340"/>
    </w:pPr>
    <w:rPr>
      <w:sz w:val="24"/>
    </w:rPr>
  </w:style>
  <w:style w:type="paragraph" w:styleId="BodyText">
    <w:name w:val="Body Text"/>
    <w:basedOn w:val="Normal"/>
    <w:uiPriority w:val="1"/>
    <w:rsid w:val="00784918"/>
    <w:pPr>
      <w:spacing w:after="120"/>
    </w:pPr>
  </w:style>
  <w:style w:type="character" w:customStyle="1" w:styleId="tabletextChar">
    <w:name w:val="table text Char"/>
    <w:link w:val="tabletext"/>
    <w:rsid w:val="005808C8"/>
    <w:rPr>
      <w:rFonts w:ascii="Univers LT Std 45 Light" w:hAnsi="Univers LT Std 45 Light" w:cs="Arial"/>
      <w:sz w:val="16"/>
      <w:szCs w:val="16"/>
      <w:lang w:eastAsia="en-US"/>
    </w:rPr>
  </w:style>
  <w:style w:type="paragraph" w:customStyle="1" w:styleId="Footertoplineunderline">
    <w:name w:val="Footer top line underline"/>
    <w:basedOn w:val="footertext"/>
    <w:rsid w:val="00B54E70"/>
    <w:pPr>
      <w:pBdr>
        <w:bottom w:val="single" w:sz="4" w:space="3" w:color="auto"/>
      </w:pBdr>
      <w:tabs>
        <w:tab w:val="right" w:pos="16046"/>
      </w:tabs>
      <w:spacing w:after="60"/>
    </w:pPr>
  </w:style>
  <w:style w:type="paragraph" w:customStyle="1" w:styleId="RAnumberboxheading">
    <w:name w:val="RA number box heading"/>
    <w:basedOn w:val="tableheadinglevel2"/>
    <w:link w:val="RAnumberboxheadingChar"/>
    <w:rsid w:val="00675276"/>
    <w:pPr>
      <w:spacing w:before="0"/>
    </w:pPr>
    <w:rPr>
      <w:color w:val="FFFFFF"/>
    </w:rPr>
  </w:style>
  <w:style w:type="paragraph" w:customStyle="1" w:styleId="RAboxtext">
    <w:name w:val="RA box text"/>
    <w:basedOn w:val="tabletext"/>
    <w:rsid w:val="001423C5"/>
    <w:pPr>
      <w:spacing w:before="40"/>
    </w:pPr>
  </w:style>
  <w:style w:type="character" w:customStyle="1" w:styleId="tableheadinglevel2Char">
    <w:name w:val="table heading level 2 Char"/>
    <w:link w:val="tableheadinglevel2"/>
    <w:rsid w:val="00675276"/>
    <w:rPr>
      <w:rFonts w:ascii="Univers LT Std 45 Light" w:hAnsi="Univers LT Std 45 Light" w:cs="Arial"/>
      <w:b/>
      <w:sz w:val="16"/>
      <w:szCs w:val="18"/>
      <w:lang w:val="en-US" w:eastAsia="en-US" w:bidi="ar-SA"/>
    </w:rPr>
  </w:style>
  <w:style w:type="character" w:customStyle="1" w:styleId="RAnumberboxheadingChar">
    <w:name w:val="RA number box heading Char"/>
    <w:link w:val="RAnumberboxheading"/>
    <w:rsid w:val="00675276"/>
    <w:rPr>
      <w:rFonts w:ascii="Univers LT Std 45 Light" w:hAnsi="Univers LT Std 45 Light" w:cs="Arial"/>
      <w:b/>
      <w:color w:val="FFFFFF"/>
      <w:sz w:val="16"/>
      <w:szCs w:val="18"/>
      <w:lang w:val="en-US" w:eastAsia="en-US" w:bidi="ar-SA"/>
    </w:rPr>
  </w:style>
  <w:style w:type="paragraph" w:customStyle="1" w:styleId="tabelheading1caption">
    <w:name w:val="tabel heading 1 caption"/>
    <w:basedOn w:val="tableheadinglevel1"/>
    <w:link w:val="tabelheading1captionChar"/>
    <w:rsid w:val="00E66FEA"/>
    <w:rPr>
      <w:b w:val="0"/>
      <w:caps w:val="0"/>
    </w:rPr>
  </w:style>
  <w:style w:type="character" w:customStyle="1" w:styleId="tableheadinglevel1Char">
    <w:name w:val="table heading level 1 Char"/>
    <w:link w:val="tableheadinglevel1"/>
    <w:rsid w:val="00E66FEA"/>
    <w:rPr>
      <w:rFonts w:ascii="Univers LT Std 45 Light" w:hAnsi="Univers LT Std 45 Light" w:cs="Arial"/>
      <w:b/>
      <w:caps/>
      <w:color w:val="FFFFFF"/>
      <w:sz w:val="16"/>
      <w:szCs w:val="18"/>
      <w:lang w:val="en-US" w:eastAsia="en-US" w:bidi="ar-SA"/>
    </w:rPr>
  </w:style>
  <w:style w:type="character" w:customStyle="1" w:styleId="tabelheading1captionChar">
    <w:name w:val="tabel heading 1 caption Char"/>
    <w:basedOn w:val="tableheadinglevel1Char"/>
    <w:link w:val="tabelheading1caption"/>
    <w:rsid w:val="00E66FEA"/>
    <w:rPr>
      <w:rFonts w:ascii="Univers LT Std 45 Light" w:hAnsi="Univers LT Std 45 Light" w:cs="Arial"/>
      <w:b/>
      <w:caps/>
      <w:color w:val="FFFFFF"/>
      <w:sz w:val="16"/>
      <w:szCs w:val="18"/>
      <w:lang w:val="en-US" w:eastAsia="en-US" w:bidi="ar-SA"/>
    </w:rPr>
  </w:style>
  <w:style w:type="character" w:styleId="FollowedHyperlink">
    <w:name w:val="FollowedHyperlink"/>
    <w:rsid w:val="00482369"/>
    <w:rPr>
      <w:color w:val="800080"/>
      <w:u w:val="single"/>
    </w:rPr>
  </w:style>
  <w:style w:type="paragraph" w:customStyle="1" w:styleId="verysmallspacer">
    <w:name w:val="very small spacer"/>
    <w:basedOn w:val="Normal"/>
    <w:uiPriority w:val="1"/>
    <w:qFormat/>
    <w:rsid w:val="00D0746E"/>
  </w:style>
  <w:style w:type="paragraph" w:styleId="BalloonText">
    <w:name w:val="Balloon Text"/>
    <w:basedOn w:val="Normal"/>
    <w:link w:val="BalloonTextChar"/>
    <w:uiPriority w:val="1"/>
    <w:rsid w:val="00040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0A7F"/>
    <w:rPr>
      <w:rFonts w:ascii="Tahoma" w:hAnsi="Tahoma" w:cs="Tahoma"/>
      <w:sz w:val="16"/>
      <w:szCs w:val="16"/>
      <w:lang w:val="en-US" w:eastAsia="en-US"/>
    </w:rPr>
  </w:style>
  <w:style w:type="paragraph" w:customStyle="1" w:styleId="Columnheading">
    <w:name w:val="Column heading"/>
    <w:basedOn w:val="tableheadinglevel1"/>
    <w:qFormat/>
    <w:rsid w:val="009935D8"/>
    <w:pPr>
      <w:spacing w:before="0"/>
    </w:pPr>
    <w:rPr>
      <w:color w:val="auto"/>
      <w:position w:val="12"/>
    </w:rPr>
  </w:style>
  <w:style w:type="paragraph" w:customStyle="1" w:styleId="AmendHeading3">
    <w:name w:val="Amend. Heading 3"/>
    <w:basedOn w:val="Normal"/>
    <w:next w:val="Normal"/>
    <w:uiPriority w:val="1"/>
    <w:rsid w:val="14B68C6F"/>
    <w:pPr>
      <w:widowControl/>
      <w:spacing w:before="12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447"/>
    <w:pPr>
      <w:ind w:left="720"/>
      <w:contextualSpacing/>
    </w:pPr>
  </w:style>
  <w:style w:type="paragraph" w:styleId="Revision">
    <w:name w:val="Revision"/>
    <w:hidden/>
    <w:uiPriority w:val="99"/>
    <w:semiHidden/>
    <w:rsid w:val="00997A33"/>
    <w:rPr>
      <w:rFonts w:ascii="Arial" w:hAnsi="Arial" w:cs="Arial"/>
      <w:sz w:val="4"/>
      <w:szCs w:val="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116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unhideWhenUsed/>
    <w:rsid w:val="001169B2"/>
  </w:style>
  <w:style w:type="character" w:customStyle="1" w:styleId="CommentTextChar">
    <w:name w:val="Comment Text Char"/>
    <w:basedOn w:val="DefaultParagraphFont"/>
    <w:link w:val="CommentText"/>
    <w:rsid w:val="001169B2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6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69B2"/>
    <w:rPr>
      <w:rFonts w:ascii="Arial" w:hAnsi="Arial" w:cs="Arial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afety.unimelb.edu.au/safety-topics/psychosocial" TargetMode="External"/><Relationship Id="rId18" Type="http://schemas.openxmlformats.org/officeDocument/2006/relationships/hyperlink" Target="https://safety.unimelb.edu.au/safety-topics/OHSMS/Risk-register-and-risk-assessment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safety.unimelb.edu.au/people/communi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afety.unimelb.edu.au/management/implement" TargetMode="External"/><Relationship Id="rId20" Type="http://schemas.openxmlformats.org/officeDocument/2006/relationships/hyperlink" Target="http://safety.unimelb.edu.au/people/community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afety.unimelb.edu.au/safety-topics/OHSMS/Risk-register-and-risk-assessments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safety.unimelb.edu.au/management/implemen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4FF2C19D8C9499B76BCC8D6E8A32A" ma:contentTypeVersion="22" ma:contentTypeDescription="Create a new document." ma:contentTypeScope="" ma:versionID="77d7d0be27dae84010331a7a4f83b98c">
  <xsd:schema xmlns:xsd="http://www.w3.org/2001/XMLSchema" xmlns:xs="http://www.w3.org/2001/XMLSchema" xmlns:p="http://schemas.microsoft.com/office/2006/metadata/properties" xmlns:ns2="ff1ef054-3c0e-49bb-a579-c7b1bb862e2b" xmlns:ns3="1b1674ea-6ab8-41be-8318-998a00c9fa08" xmlns:ns4="f07d8113-1d44-46cb-baa5-a742d0650dfc" targetNamespace="http://schemas.microsoft.com/office/2006/metadata/properties" ma:root="true" ma:fieldsID="8ff68d34b16d4eb9f528e10d2d4a87ca" ns2:_="" ns3:_="" ns4:_="">
    <xsd:import namespace="ff1ef054-3c0e-49bb-a579-c7b1bb862e2b"/>
    <xsd:import namespace="1b1674ea-6ab8-41be-8318-998a00c9fa08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0_change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Category" minOccurs="0"/>
                <xsd:element ref="ns2:Docume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f054-3c0e-49bb-a579-c7b1bb862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_x0020_changed" ma:index="20" nillable="true" ma:displayName="Date changed" ma:format="DateOnly" ma:internalName="Date_x0020_changed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" ma:index="28" nillable="true" ma:displayName="Category" ma:format="RadioButtons" ma:internalName="Category">
      <xsd:simpleType>
        <xsd:restriction base="dms:Choice">
          <xsd:enumeration value="Chemical and Radiation"/>
          <xsd:enumeration value="Audit"/>
          <xsd:enumeration value="Comm HSR Consult  OHSC"/>
          <xsd:enumeration value="Emergency Business Resilience"/>
          <xsd:enumeration value="Plans &amp; Risk registers Assessments"/>
          <xsd:enumeration value="Occ Health"/>
          <xsd:enumeration value="WAIS"/>
          <xsd:enumeration value="Ergonomics"/>
          <xsd:enumeration value="Manual Handling"/>
          <xsd:enumeration value="Training Competency"/>
          <xsd:enumeration value="Fieldwork Off campus"/>
          <xsd:enumeration value="Contractor Service Provider"/>
          <xsd:enumeration value="First Aid AED"/>
          <xsd:enumeration value="Incident Reporting Investigation"/>
          <xsd:enumeration value="Monitoring"/>
          <xsd:enumeration value="Electrical"/>
          <xsd:enumeration value="PPE"/>
          <xsd:enumeration value="Confined Space"/>
          <xsd:enumeration value="Purchasing"/>
          <xsd:enumeration value="Responsibilities &amp; Compliance"/>
          <xsd:enumeration value="Hot Work"/>
          <xsd:enumeration value="Plant Equipment"/>
          <xsd:enumeration value="Waste"/>
        </xsd:restriction>
      </xsd:simpleType>
    </xsd:element>
    <xsd:element name="DocumentStatus" ma:index="29" nillable="true" ma:displayName="Document Status" ma:format="Dropdown" ma:internalName="DocumentStatus">
      <xsd:simpleType>
        <xsd:restriction base="dms:Choice">
          <xsd:enumeration value="COMPLETE"/>
          <xsd:enumeration value="IN PROGRESS - PROCESS"/>
          <xsd:enumeration value="IN PROGRESS - 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74ea-6ab8-41be-8318-998a00c9f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14b5e95-089f-40cd-8990-aaf8f41921b9}" ma:internalName="TaxCatchAll" ma:showField="CatchAllData" ma:web="1b1674ea-6ab8-41be-8318-998a00c9f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Date_x0020_changed xmlns="ff1ef054-3c0e-49bb-a579-c7b1bb862e2b" xsi:nil="true"/>
    <DocumentStatus xmlns="ff1ef054-3c0e-49bb-a579-c7b1bb862e2b" xsi:nil="true"/>
    <Category xmlns="ff1ef054-3c0e-49bb-a579-c7b1bb862e2b" xsi:nil="true"/>
    <lcf76f155ced4ddcb4097134ff3c332f xmlns="ff1ef054-3c0e-49bb-a579-c7b1bb862e2b">
      <Terms xmlns="http://schemas.microsoft.com/office/infopath/2007/PartnerControls"/>
    </lcf76f155ced4ddcb4097134ff3c332f>
    <Person xmlns="ff1ef054-3c0e-49bb-a579-c7b1bb862e2b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8B6D0B56-2EF0-4733-A917-FE60B7F9EF3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C2E0851-B0AA-40FE-81CC-FD6CA66D9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f054-3c0e-49bb-a579-c7b1bb862e2b"/>
    <ds:schemaRef ds:uri="1b1674ea-6ab8-41be-8318-998a00c9fa08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D2221-6D0B-47AB-BDEE-CEC6156489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D6E9D5-E360-4902-991A-7333282DFC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E879C6-0138-4E19-AA9C-61CB804446C6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ff1ef054-3c0e-49bb-a579-c7b1bb862e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Risk Assessment Form</vt:lpstr>
    </vt:vector>
  </TitlesOfParts>
  <Company>The University of Melbourne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Risk Assessment Form</dc:title>
  <dc:subject/>
  <dc:creator>Health &amp; Safety</dc:creator>
  <cp:keywords/>
  <cp:lastModifiedBy>Weini Lim</cp:lastModifiedBy>
  <cp:revision>2</cp:revision>
  <cp:lastPrinted>2025-11-28T12:43:00Z</cp:lastPrinted>
  <dcterms:created xsi:type="dcterms:W3CDTF">2026-05-01T05:21:00Z</dcterms:created>
  <dcterms:modified xsi:type="dcterms:W3CDTF">2026-05-01T05:21:00Z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0x0101005F74FF2C19D8C9499B76BCC8D6E8A32A</vt:lpwstr>
  </property>
  <property fmtid="{D5CDD505-2E9C-101B-9397-08002B2CF9AE}" pid="3" name="MediaServiceImageTags">
    <vt:lpwstr/>
  </property>
</Properties>
</file>