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7"/>
        <w:gridCol w:w="9139"/>
      </w:tblGrid>
      <w:tr w:rsidR="009304A7" w:rsidRPr="00A31F4A" w14:paraId="596FF512" w14:textId="77777777">
        <w:trPr>
          <w:trHeight w:hRule="exact" w:val="1588"/>
        </w:trPr>
        <w:tc>
          <w:tcPr>
            <w:tcW w:w="1803" w:type="dxa"/>
            <w:shd w:val="clear" w:color="auto" w:fill="094183"/>
            <w:vAlign w:val="center"/>
          </w:tcPr>
          <w:p w14:paraId="1978B126" w14:textId="77777777" w:rsidR="009304A7" w:rsidRPr="005A6D03" w:rsidRDefault="009304A7">
            <w:pPr>
              <w:pStyle w:val="logoalign"/>
              <w:rPr>
                <w:rFonts w:asciiTheme="minorHAnsi" w:hAnsiTheme="minorHAnsi"/>
                <w:color w:val="002060"/>
              </w:rPr>
            </w:pPr>
            <w:r w:rsidRPr="005A6D03">
              <w:rPr>
                <w:rFonts w:asciiTheme="minorHAnsi" w:hAnsiTheme="minorHAnsi"/>
                <w:noProof/>
                <w:lang w:val="en-AU" w:eastAsia="en-AU"/>
              </w:rPr>
              <w:drawing>
                <wp:anchor distT="0" distB="0" distL="114300" distR="114300" simplePos="0" relativeHeight="251659264" behindDoc="0" locked="0" layoutInCell="1" allowOverlap="1" wp14:anchorId="263F2EC5" wp14:editId="1EBE6351">
                  <wp:simplePos x="0" y="0"/>
                  <wp:positionH relativeFrom="column">
                    <wp:posOffset>100330</wp:posOffset>
                  </wp:positionH>
                  <wp:positionV relativeFrom="paragraph">
                    <wp:posOffset>-22225</wp:posOffset>
                  </wp:positionV>
                  <wp:extent cx="895350" cy="895350"/>
                  <wp:effectExtent l="0" t="0" r="0" b="0"/>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5" w:type="dxa"/>
            <w:shd w:val="clear" w:color="auto" w:fill="094183"/>
          </w:tcPr>
          <w:p w14:paraId="4630CE87" w14:textId="77777777" w:rsidR="009304A7" w:rsidRPr="00A31F4A" w:rsidRDefault="009304A7">
            <w:pPr>
              <w:pStyle w:val="Documentheading"/>
            </w:pPr>
            <w:r w:rsidRPr="00A31F4A">
              <w:t>health &amp; safety</w:t>
            </w:r>
            <w:r w:rsidRPr="00A31F4A">
              <w:br/>
            </w:r>
            <w:r>
              <w:rPr>
                <w:sz w:val="30"/>
                <w:szCs w:val="30"/>
              </w:rPr>
              <w:t xml:space="preserve">Workplace </w:t>
            </w:r>
            <w:r w:rsidR="0033767D">
              <w:rPr>
                <w:sz w:val="30"/>
                <w:szCs w:val="30"/>
              </w:rPr>
              <w:t>monitoring</w:t>
            </w:r>
            <w:r w:rsidRPr="00A31F4A">
              <w:rPr>
                <w:sz w:val="30"/>
                <w:szCs w:val="30"/>
              </w:rPr>
              <w:t xml:space="preserve"> </w:t>
            </w:r>
            <w:r w:rsidR="00C15F0C">
              <w:rPr>
                <w:sz w:val="30"/>
                <w:szCs w:val="30"/>
              </w:rPr>
              <w:t xml:space="preserve">and inspection </w:t>
            </w:r>
            <w:r w:rsidRPr="00A31F4A">
              <w:rPr>
                <w:sz w:val="30"/>
                <w:szCs w:val="30"/>
              </w:rPr>
              <w:t>requirements</w:t>
            </w:r>
          </w:p>
        </w:tc>
      </w:tr>
    </w:tbl>
    <w:p w14:paraId="3719A030" w14:textId="77777777" w:rsidR="004D16DA" w:rsidRPr="009304A7" w:rsidRDefault="009304A7" w:rsidP="009304A7">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1</w:t>
      </w:r>
      <w:r>
        <w:rPr>
          <w:rFonts w:asciiTheme="minorHAnsi" w:hAnsiTheme="minorHAnsi" w:cs="Arial"/>
          <w:caps/>
          <w:color w:val="094183"/>
          <w:kern w:val="32"/>
          <w:szCs w:val="32"/>
        </w:rPr>
        <w:tab/>
      </w:r>
      <w:r w:rsidR="00CD5B64" w:rsidRPr="009304A7">
        <w:rPr>
          <w:rFonts w:asciiTheme="minorHAnsi" w:hAnsiTheme="minorHAnsi" w:cs="Arial"/>
          <w:caps/>
          <w:color w:val="094183"/>
          <w:kern w:val="32"/>
          <w:szCs w:val="32"/>
        </w:rPr>
        <w:t>PURPOSE</w:t>
      </w:r>
    </w:p>
    <w:p w14:paraId="6D231372" w14:textId="51E1907B" w:rsidR="004D16DA" w:rsidRPr="00E324B5" w:rsidRDefault="00CD5B64" w:rsidP="00E324B5">
      <w:pPr>
        <w:widowControl/>
        <w:spacing w:before="240" w:after="120" w:line="288" w:lineRule="auto"/>
        <w:ind w:right="238"/>
        <w:rPr>
          <w:lang w:val="en-AU"/>
        </w:rPr>
      </w:pPr>
      <w:r w:rsidRPr="00E324B5">
        <w:rPr>
          <w:lang w:val="en-AU"/>
        </w:rPr>
        <w:t xml:space="preserve">To determine the University of Melbourne's requirements for </w:t>
      </w:r>
      <w:r w:rsidR="0033767D">
        <w:rPr>
          <w:lang w:val="en-AU"/>
        </w:rPr>
        <w:t>monitoring the workplace</w:t>
      </w:r>
      <w:r w:rsidRPr="00E324B5">
        <w:rPr>
          <w:lang w:val="en-AU"/>
        </w:rPr>
        <w:t xml:space="preserve"> to ensure all work areas are kept free from hazards or</w:t>
      </w:r>
      <w:r w:rsidR="00A442AC">
        <w:rPr>
          <w:lang w:val="en-AU"/>
        </w:rPr>
        <w:t xml:space="preserve"> </w:t>
      </w:r>
      <w:r w:rsidRPr="00E324B5">
        <w:rPr>
          <w:lang w:val="en-AU"/>
        </w:rPr>
        <w:t>potential hazards that may lead to incident, illness, near miss, property damage or adverse environmental impact.</w:t>
      </w:r>
    </w:p>
    <w:p w14:paraId="75ADFD96" w14:textId="77777777" w:rsidR="004D16DA" w:rsidRPr="00E324B5" w:rsidRDefault="00E324B5" w:rsidP="00E324B5">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2</w:t>
      </w:r>
      <w:r>
        <w:rPr>
          <w:rFonts w:asciiTheme="minorHAnsi" w:hAnsiTheme="minorHAnsi" w:cs="Arial"/>
          <w:caps/>
          <w:color w:val="094183"/>
          <w:kern w:val="32"/>
          <w:szCs w:val="32"/>
        </w:rPr>
        <w:tab/>
      </w:r>
      <w:r w:rsidR="00CD5B64" w:rsidRPr="00E324B5">
        <w:rPr>
          <w:rFonts w:asciiTheme="minorHAnsi" w:hAnsiTheme="minorHAnsi" w:cs="Arial"/>
          <w:caps/>
          <w:color w:val="094183"/>
          <w:kern w:val="32"/>
          <w:szCs w:val="32"/>
        </w:rPr>
        <w:t>SCOPE</w:t>
      </w:r>
    </w:p>
    <w:p w14:paraId="2EE66964" w14:textId="77777777" w:rsidR="004D16DA" w:rsidRPr="00E324B5" w:rsidRDefault="00CD5B64" w:rsidP="00E324B5">
      <w:pPr>
        <w:widowControl/>
        <w:spacing w:before="240" w:after="120" w:line="288" w:lineRule="auto"/>
        <w:ind w:right="238"/>
        <w:rPr>
          <w:lang w:val="en-AU"/>
        </w:rPr>
      </w:pPr>
      <w:r w:rsidRPr="00E324B5">
        <w:rPr>
          <w:lang w:val="en-AU"/>
        </w:rPr>
        <w:t xml:space="preserve">This </w:t>
      </w:r>
      <w:r w:rsidR="00E324B5">
        <w:rPr>
          <w:lang w:val="en-AU"/>
        </w:rPr>
        <w:t>requirement</w:t>
      </w:r>
      <w:r w:rsidRPr="00E324B5">
        <w:rPr>
          <w:lang w:val="en-AU"/>
        </w:rPr>
        <w:t xml:space="preserve"> applies to all workplaces under the management or control of the University of Melbourne.</w:t>
      </w:r>
    </w:p>
    <w:p w14:paraId="5865EB95" w14:textId="77777777" w:rsidR="004D16DA" w:rsidRPr="00E324B5" w:rsidRDefault="009E0711" w:rsidP="00E324B5">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3</w:t>
      </w:r>
      <w:r>
        <w:rPr>
          <w:rFonts w:asciiTheme="minorHAnsi" w:hAnsiTheme="minorHAnsi" w:cs="Arial"/>
          <w:caps/>
          <w:color w:val="094183"/>
          <w:kern w:val="32"/>
          <w:szCs w:val="32"/>
        </w:rPr>
        <w:tab/>
      </w:r>
      <w:r w:rsidR="00CD5B64" w:rsidRPr="00E324B5">
        <w:rPr>
          <w:rFonts w:asciiTheme="minorHAnsi" w:hAnsiTheme="minorHAnsi" w:cs="Arial"/>
          <w:caps/>
          <w:color w:val="094183"/>
          <w:kern w:val="32"/>
          <w:szCs w:val="32"/>
        </w:rPr>
        <w:t>DEFINITIONS</w:t>
      </w:r>
    </w:p>
    <w:p w14:paraId="590B8D31" w14:textId="77777777" w:rsidR="006B2C56" w:rsidRDefault="006B2C56" w:rsidP="00E324B5">
      <w:pPr>
        <w:widowControl/>
        <w:spacing w:before="240" w:after="120" w:line="288" w:lineRule="auto"/>
        <w:ind w:right="238"/>
        <w:rPr>
          <w:b/>
          <w:lang w:val="en-AU"/>
        </w:rPr>
      </w:pPr>
      <w:r>
        <w:rPr>
          <w:b/>
          <w:lang w:val="en-AU"/>
        </w:rPr>
        <w:t>ERMS</w:t>
      </w:r>
    </w:p>
    <w:p w14:paraId="2B347761" w14:textId="77777777" w:rsidR="006B2C56" w:rsidRPr="006B2C56" w:rsidRDefault="006B2C56" w:rsidP="00305B85">
      <w:pPr>
        <w:widowControl/>
        <w:spacing w:after="120" w:line="288" w:lineRule="auto"/>
        <w:ind w:right="238"/>
        <w:rPr>
          <w:lang w:val="en-AU"/>
        </w:rPr>
      </w:pPr>
      <w:r>
        <w:rPr>
          <w:lang w:val="en-AU"/>
        </w:rPr>
        <w:t>Enterprise Risk Management System</w:t>
      </w:r>
    </w:p>
    <w:p w14:paraId="16D49144" w14:textId="77777777" w:rsidR="00716F01" w:rsidRPr="00E324B5" w:rsidRDefault="00CD5B64" w:rsidP="00E324B5">
      <w:pPr>
        <w:widowControl/>
        <w:spacing w:before="240" w:after="120" w:line="288" w:lineRule="auto"/>
        <w:ind w:right="238"/>
        <w:rPr>
          <w:b/>
          <w:lang w:val="en-AU"/>
        </w:rPr>
      </w:pPr>
      <w:r w:rsidRPr="00E324B5">
        <w:rPr>
          <w:b/>
          <w:lang w:val="en-AU"/>
        </w:rPr>
        <w:t>Hazard</w:t>
      </w:r>
    </w:p>
    <w:p w14:paraId="73D5AD0D" w14:textId="77777777" w:rsidR="004D16DA" w:rsidRPr="009304A7" w:rsidRDefault="00E324B5" w:rsidP="00E324B5">
      <w:r>
        <w:t>With regards to health and safety, a s</w:t>
      </w:r>
      <w:r w:rsidRPr="006F0D15">
        <w:t>ituation unrelated to a person with potential for harm; human injury/ill health, property damage, environment (inc</w:t>
      </w:r>
      <w:r>
        <w:t>ludes dangerous occurrences and</w:t>
      </w:r>
      <w:r w:rsidRPr="006F0D15">
        <w:t xml:space="preserve"> system failures</w:t>
      </w:r>
      <w:r>
        <w:t>)</w:t>
      </w:r>
    </w:p>
    <w:p w14:paraId="675CB346" w14:textId="77777777" w:rsidR="004D16DA" w:rsidRPr="00E324B5" w:rsidRDefault="00CD5B64" w:rsidP="00E324B5">
      <w:pPr>
        <w:widowControl/>
        <w:spacing w:before="240" w:after="120" w:line="288" w:lineRule="auto"/>
        <w:ind w:right="238"/>
        <w:rPr>
          <w:b/>
          <w:lang w:val="en-AU"/>
        </w:rPr>
      </w:pPr>
      <w:r w:rsidRPr="00E324B5">
        <w:rPr>
          <w:b/>
          <w:lang w:val="en-AU"/>
        </w:rPr>
        <w:t>Risk</w:t>
      </w:r>
    </w:p>
    <w:p w14:paraId="6A565F77" w14:textId="77777777" w:rsidR="004D16DA" w:rsidRPr="009304A7" w:rsidRDefault="009941A8" w:rsidP="009304A7">
      <w:r>
        <w:t>With regards to health and safety</w:t>
      </w:r>
      <w:r w:rsidR="00CD5B64" w:rsidRPr="009304A7">
        <w:t xml:space="preserve">, the likelihood and consequence </w:t>
      </w:r>
      <w:r>
        <w:t xml:space="preserve">of </w:t>
      </w:r>
      <w:r w:rsidRPr="006F0D15">
        <w:t>human injury/ill health, property damage, environment (inc</w:t>
      </w:r>
      <w:r>
        <w:t>ludes dangerous occurrences and</w:t>
      </w:r>
      <w:r w:rsidRPr="006F0D15">
        <w:t xml:space="preserve"> system failures</w:t>
      </w:r>
      <w:r>
        <w:t>)</w:t>
      </w:r>
    </w:p>
    <w:p w14:paraId="0E994CAC" w14:textId="77777777" w:rsidR="004D16DA" w:rsidRPr="00E324B5" w:rsidRDefault="00CD5B64" w:rsidP="00E324B5">
      <w:pPr>
        <w:widowControl/>
        <w:spacing w:before="240" w:after="120" w:line="288" w:lineRule="auto"/>
        <w:ind w:right="238"/>
        <w:rPr>
          <w:b/>
          <w:lang w:val="en-AU"/>
        </w:rPr>
      </w:pPr>
      <w:r w:rsidRPr="00E324B5">
        <w:rPr>
          <w:b/>
          <w:lang w:val="en-AU"/>
        </w:rPr>
        <w:t>Team</w:t>
      </w:r>
    </w:p>
    <w:p w14:paraId="2A1F204D" w14:textId="77777777" w:rsidR="004D16DA" w:rsidRPr="009304A7" w:rsidRDefault="00CD5B64" w:rsidP="009304A7">
      <w:r w:rsidRPr="009304A7">
        <w:t>Workplace inspection team</w:t>
      </w:r>
    </w:p>
    <w:p w14:paraId="0726FE32" w14:textId="77777777" w:rsidR="004D16DA" w:rsidRPr="00E324B5" w:rsidRDefault="00CD5B64" w:rsidP="00E324B5">
      <w:pPr>
        <w:widowControl/>
        <w:spacing w:before="240" w:after="120" w:line="288" w:lineRule="auto"/>
        <w:ind w:right="238"/>
        <w:rPr>
          <w:b/>
          <w:lang w:val="en-AU"/>
        </w:rPr>
      </w:pPr>
      <w:r w:rsidRPr="00E324B5">
        <w:rPr>
          <w:b/>
          <w:lang w:val="en-AU"/>
        </w:rPr>
        <w:t>Workplace inspection</w:t>
      </w:r>
    </w:p>
    <w:p w14:paraId="7DF27DEE" w14:textId="77777777" w:rsidR="004D16DA" w:rsidRPr="009304A7" w:rsidRDefault="00974C96" w:rsidP="009304A7">
      <w:r>
        <w:t xml:space="preserve">An </w:t>
      </w:r>
      <w:r w:rsidR="00CD5B64" w:rsidRPr="009304A7">
        <w:t>appraisal of the workplace intended to ensure a safe and healthy working environment by identifying hazards and reviewing established risk controls, such as:</w:t>
      </w:r>
    </w:p>
    <w:p w14:paraId="5AD61563" w14:textId="2F0CCFEC" w:rsidR="004D16DA" w:rsidRPr="00E324B5" w:rsidRDefault="00CD5B64" w:rsidP="00E324B5">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E324B5">
        <w:rPr>
          <w:rFonts w:asciiTheme="minorHAnsi" w:hAnsiTheme="minorHAnsi"/>
          <w:sz w:val="22"/>
          <w:szCs w:val="22"/>
        </w:rPr>
        <w:t xml:space="preserve">physical </w:t>
      </w:r>
      <w:r w:rsidR="00F92162" w:rsidRPr="00E324B5">
        <w:rPr>
          <w:rFonts w:asciiTheme="minorHAnsi" w:hAnsiTheme="minorHAnsi"/>
          <w:sz w:val="22"/>
          <w:szCs w:val="22"/>
        </w:rPr>
        <w:t>environment.</w:t>
      </w:r>
    </w:p>
    <w:p w14:paraId="61FF4F9A" w14:textId="7B8CD13E" w:rsidR="004D16DA" w:rsidRPr="00E324B5" w:rsidRDefault="00CD5B64" w:rsidP="00E324B5">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E324B5">
        <w:rPr>
          <w:rFonts w:asciiTheme="minorHAnsi" w:hAnsiTheme="minorHAnsi"/>
          <w:sz w:val="22"/>
          <w:szCs w:val="22"/>
        </w:rPr>
        <w:t xml:space="preserve">workplace </w:t>
      </w:r>
      <w:r w:rsidR="00F92162" w:rsidRPr="00E324B5">
        <w:rPr>
          <w:rFonts w:asciiTheme="minorHAnsi" w:hAnsiTheme="minorHAnsi"/>
          <w:sz w:val="22"/>
          <w:szCs w:val="22"/>
        </w:rPr>
        <w:t>systems.</w:t>
      </w:r>
    </w:p>
    <w:p w14:paraId="1A9DC294" w14:textId="77777777" w:rsidR="004D16DA" w:rsidRPr="00E324B5" w:rsidRDefault="00CD5B64" w:rsidP="00E324B5">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E324B5">
        <w:rPr>
          <w:rFonts w:asciiTheme="minorHAnsi" w:hAnsiTheme="minorHAnsi"/>
          <w:sz w:val="22"/>
          <w:szCs w:val="22"/>
        </w:rPr>
        <w:t>legal requirements; and</w:t>
      </w:r>
    </w:p>
    <w:p w14:paraId="313E765E" w14:textId="77777777" w:rsidR="004D16DA" w:rsidRDefault="00CD5B64" w:rsidP="00E324B5">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E324B5">
        <w:rPr>
          <w:rFonts w:asciiTheme="minorHAnsi" w:hAnsiTheme="minorHAnsi"/>
          <w:sz w:val="22"/>
          <w:szCs w:val="22"/>
        </w:rPr>
        <w:t>safety behaviours.</w:t>
      </w:r>
    </w:p>
    <w:p w14:paraId="444FBC61" w14:textId="77777777" w:rsidR="00305B85" w:rsidRDefault="00305B85">
      <w:pPr>
        <w:rPr>
          <w:rFonts w:eastAsia="Times New Roman" w:cs="Times New Roman"/>
          <w:lang w:val="en-AU" w:eastAsia="en-AU"/>
        </w:rPr>
      </w:pPr>
      <w:r>
        <w:br w:type="page"/>
      </w:r>
    </w:p>
    <w:p w14:paraId="41FAB2F9" w14:textId="77777777" w:rsidR="004D16DA" w:rsidRPr="00E324B5" w:rsidRDefault="009941A8" w:rsidP="00E324B5">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lastRenderedPageBreak/>
        <w:t>4</w:t>
      </w:r>
      <w:r>
        <w:rPr>
          <w:rFonts w:asciiTheme="minorHAnsi" w:hAnsiTheme="minorHAnsi" w:cs="Arial"/>
          <w:caps/>
          <w:color w:val="094183"/>
          <w:kern w:val="32"/>
          <w:szCs w:val="32"/>
        </w:rPr>
        <w:tab/>
        <w:t>Requirements</w:t>
      </w:r>
    </w:p>
    <w:p w14:paraId="49B0DD36" w14:textId="77777777" w:rsidR="008037E6" w:rsidRDefault="0002105A" w:rsidP="009E0711">
      <w:pPr>
        <w:pStyle w:val="Heading2"/>
      </w:pPr>
      <w:r>
        <w:t>4.1</w:t>
      </w:r>
      <w:r w:rsidR="008037E6">
        <w:tab/>
        <w:t>Monitoring</w:t>
      </w:r>
    </w:p>
    <w:p w14:paraId="212349E5" w14:textId="77777777" w:rsidR="008037E6" w:rsidRDefault="008037E6" w:rsidP="00305B85">
      <w:r>
        <w:t>The Head of School/Division must provide resourcing to ensure that workplace monitoring is undertaken in an appropriate and timely manner.</w:t>
      </w:r>
    </w:p>
    <w:p w14:paraId="61D69188" w14:textId="474838FF" w:rsidR="008037E6" w:rsidRDefault="008037E6" w:rsidP="008037E6">
      <w:pPr>
        <w:spacing w:before="240"/>
      </w:pPr>
      <w:r>
        <w:t xml:space="preserve">Workplace monitoring </w:t>
      </w:r>
      <w:r w:rsidR="00974C96">
        <w:t xml:space="preserve">can be ad-hoc, </w:t>
      </w:r>
      <w:r>
        <w:t>continuing and</w:t>
      </w:r>
      <w:r w:rsidR="00974C96">
        <w:t>/or scheduled.</w:t>
      </w:r>
      <w:r>
        <w:t xml:space="preserve"> Examples include:</w:t>
      </w:r>
    </w:p>
    <w:p w14:paraId="7F9A0936" w14:textId="77777777" w:rsidR="006C7D79" w:rsidRDefault="006C7D79" w:rsidP="006C7D79">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8037E6">
        <w:rPr>
          <w:rFonts w:asciiTheme="minorHAnsi" w:hAnsiTheme="minorHAnsi"/>
          <w:sz w:val="22"/>
          <w:szCs w:val="22"/>
        </w:rPr>
        <w:t>hazard identification and reporting</w:t>
      </w:r>
    </w:p>
    <w:p w14:paraId="536051A8" w14:textId="2D7DBF60" w:rsidR="006C7D79"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planned preventative maintenance </w:t>
      </w:r>
      <w:r w:rsidR="00F92162">
        <w:rPr>
          <w:rFonts w:asciiTheme="minorHAnsi" w:hAnsiTheme="minorHAnsi"/>
          <w:sz w:val="22"/>
          <w:szCs w:val="22"/>
        </w:rPr>
        <w:t>activities.</w:t>
      </w:r>
    </w:p>
    <w:p w14:paraId="31296962" w14:textId="77777777" w:rsidR="006C7D79" w:rsidRDefault="006C7D79" w:rsidP="009C5578">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cyclic events</w:t>
      </w:r>
    </w:p>
    <w:p w14:paraId="1CBC95CB" w14:textId="39B4534F" w:rsidR="006C7D79"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planned workplace </w:t>
      </w:r>
      <w:r w:rsidR="00F92162">
        <w:rPr>
          <w:rFonts w:asciiTheme="minorHAnsi" w:hAnsiTheme="minorHAnsi"/>
          <w:sz w:val="22"/>
          <w:szCs w:val="22"/>
        </w:rPr>
        <w:t>inspections.</w:t>
      </w:r>
    </w:p>
    <w:p w14:paraId="09CB4146" w14:textId="74D30500" w:rsidR="00FF26CA" w:rsidRDefault="00FF26CA" w:rsidP="00FF26CA">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8037E6">
        <w:rPr>
          <w:rFonts w:asciiTheme="minorHAnsi" w:hAnsiTheme="minorHAnsi"/>
          <w:sz w:val="22"/>
          <w:szCs w:val="22"/>
        </w:rPr>
        <w:t xml:space="preserve">workplace review or </w:t>
      </w:r>
      <w:r>
        <w:rPr>
          <w:rFonts w:asciiTheme="minorHAnsi" w:hAnsiTheme="minorHAnsi"/>
          <w:sz w:val="22"/>
          <w:szCs w:val="22"/>
        </w:rPr>
        <w:t xml:space="preserve">inspection following an </w:t>
      </w:r>
      <w:r w:rsidR="00F92162">
        <w:rPr>
          <w:rFonts w:asciiTheme="minorHAnsi" w:hAnsiTheme="minorHAnsi"/>
          <w:sz w:val="22"/>
          <w:szCs w:val="22"/>
        </w:rPr>
        <w:t>incident.</w:t>
      </w:r>
    </w:p>
    <w:p w14:paraId="5593DA91" w14:textId="77777777" w:rsidR="006C7D79"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environmental monitoring</w:t>
      </w:r>
    </w:p>
    <w:p w14:paraId="2434D919" w14:textId="1CB7836F" w:rsidR="008037E6"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risk assessment reviews</w:t>
      </w:r>
      <w:r w:rsidR="00FF26CA">
        <w:rPr>
          <w:rFonts w:asciiTheme="minorHAnsi" w:hAnsiTheme="minorHAnsi"/>
          <w:sz w:val="22"/>
          <w:szCs w:val="22"/>
        </w:rPr>
        <w:t xml:space="preserve"> (</w:t>
      </w:r>
      <w:r w:rsidR="00F92162">
        <w:rPr>
          <w:rFonts w:asciiTheme="minorHAnsi" w:hAnsiTheme="minorHAnsi"/>
          <w:sz w:val="22"/>
          <w:szCs w:val="22"/>
        </w:rPr>
        <w:t>including</w:t>
      </w:r>
      <w:r w:rsidR="00FF26CA">
        <w:rPr>
          <w:rFonts w:asciiTheme="minorHAnsi" w:hAnsiTheme="minorHAnsi"/>
          <w:sz w:val="22"/>
          <w:szCs w:val="22"/>
        </w:rPr>
        <w:t xml:space="preserve"> planned, following an incident; changes in legislation and new state of knowledge)</w:t>
      </w:r>
    </w:p>
    <w:p w14:paraId="1A79678E" w14:textId="77777777" w:rsidR="006C7D79"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procedural reviews</w:t>
      </w:r>
    </w:p>
    <w:p w14:paraId="3E867366" w14:textId="3802B811" w:rsidR="006C7D79" w:rsidRDefault="006C7D79" w:rsidP="006C7D79">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corrective action review following an </w:t>
      </w:r>
      <w:r w:rsidR="00F92162">
        <w:rPr>
          <w:rFonts w:asciiTheme="minorHAnsi" w:hAnsiTheme="minorHAnsi"/>
          <w:sz w:val="22"/>
          <w:szCs w:val="22"/>
        </w:rPr>
        <w:t>incident.</w:t>
      </w:r>
    </w:p>
    <w:p w14:paraId="4705EE77" w14:textId="77777777" w:rsidR="00B107BE" w:rsidRDefault="00B107BE" w:rsidP="00B107BE">
      <w:pPr>
        <w:pStyle w:val="policyplain"/>
        <w:shd w:val="clear" w:color="auto" w:fill="FFFFFF"/>
        <w:spacing w:before="0" w:beforeAutospacing="0" w:after="120" w:afterAutospacing="0" w:line="288" w:lineRule="auto"/>
        <w:rPr>
          <w:rFonts w:asciiTheme="minorHAnsi" w:hAnsiTheme="minorHAnsi"/>
          <w:sz w:val="22"/>
          <w:szCs w:val="22"/>
        </w:rPr>
      </w:pPr>
      <w:r>
        <w:rPr>
          <w:rFonts w:asciiTheme="minorHAnsi" w:hAnsiTheme="minorHAnsi"/>
          <w:sz w:val="22"/>
          <w:szCs w:val="22"/>
        </w:rPr>
        <w:t>For calibration of workplace monitoring equipment refer to:</w:t>
      </w:r>
    </w:p>
    <w:p w14:paraId="499A1FF9" w14:textId="5343AF91" w:rsidR="00B107BE" w:rsidRPr="00B107BE" w:rsidRDefault="001051A4" w:rsidP="00B107BE">
      <w:pPr>
        <w:rPr>
          <w:color w:val="0000FF" w:themeColor="hyperlink"/>
          <w:u w:val="single"/>
        </w:rPr>
      </w:pPr>
      <w:hyperlink r:id="rId9" w:history="1">
        <w:r w:rsidR="00B107BE" w:rsidRPr="001051A4">
          <w:rPr>
            <w:rStyle w:val="Hyperlink"/>
          </w:rPr>
          <w:t>Safety bulletin on calibration requirements for monitoring equipment</w:t>
        </w:r>
      </w:hyperlink>
    </w:p>
    <w:p w14:paraId="38C97E01" w14:textId="77777777" w:rsidR="004D16DA" w:rsidRPr="009E0711" w:rsidRDefault="008037E6" w:rsidP="009E0711">
      <w:pPr>
        <w:pStyle w:val="Heading2"/>
      </w:pPr>
      <w:r>
        <w:t>4.2</w:t>
      </w:r>
      <w:r>
        <w:tab/>
      </w:r>
      <w:r w:rsidR="00CD5B64" w:rsidRPr="009E0711">
        <w:t>Workplace inspection team</w:t>
      </w:r>
    </w:p>
    <w:p w14:paraId="24F3D172" w14:textId="77777777" w:rsidR="0002105A" w:rsidRDefault="0002105A" w:rsidP="0002105A">
      <w:pPr>
        <w:spacing w:before="240"/>
      </w:pPr>
      <w:r>
        <w:t>The H</w:t>
      </w:r>
      <w:r w:rsidR="00CD5B64" w:rsidRPr="009304A7">
        <w:t xml:space="preserve">ead of </w:t>
      </w:r>
      <w:r>
        <w:t>School</w:t>
      </w:r>
      <w:r w:rsidR="00CD5B64" w:rsidRPr="009304A7">
        <w:t>/</w:t>
      </w:r>
      <w:r>
        <w:t>Division</w:t>
      </w:r>
      <w:r w:rsidR="00CD5B64" w:rsidRPr="009304A7">
        <w:t xml:space="preserve"> must </w:t>
      </w:r>
      <w:r>
        <w:t xml:space="preserve">provide resourcing to </w:t>
      </w:r>
      <w:r w:rsidR="00CD5B64" w:rsidRPr="009304A7">
        <w:t>establ</w:t>
      </w:r>
      <w:r>
        <w:t>ish workplace inspection teams.</w:t>
      </w:r>
    </w:p>
    <w:p w14:paraId="38B6B72A" w14:textId="77777777" w:rsidR="004D16DA" w:rsidRPr="009304A7" w:rsidRDefault="006C7D79" w:rsidP="0002105A">
      <w:pPr>
        <w:spacing w:before="240"/>
      </w:pPr>
      <w:r>
        <w:t xml:space="preserve">The </w:t>
      </w:r>
      <w:r w:rsidR="00B107BE">
        <w:t>w</w:t>
      </w:r>
      <w:r w:rsidR="00CD5B64" w:rsidRPr="009304A7">
        <w:t xml:space="preserve">orkplace inspection team </w:t>
      </w:r>
      <w:r w:rsidR="00B107BE">
        <w:t>should consist of, where reasonably practicable</w:t>
      </w:r>
      <w:r w:rsidR="00CD5B64" w:rsidRPr="009304A7">
        <w:t>:</w:t>
      </w:r>
    </w:p>
    <w:p w14:paraId="549D9B4D" w14:textId="5AB4778E" w:rsidR="004D16DA" w:rsidRPr="0002105A" w:rsidRDefault="00CD5B64" w:rsidP="0002105A">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02105A">
        <w:rPr>
          <w:rFonts w:asciiTheme="minorHAnsi" w:hAnsiTheme="minorHAnsi"/>
          <w:sz w:val="22"/>
          <w:szCs w:val="22"/>
        </w:rPr>
        <w:t>management representative</w:t>
      </w:r>
      <w:r w:rsidR="00F92162">
        <w:rPr>
          <w:rFonts w:asciiTheme="minorHAnsi" w:hAnsiTheme="minorHAnsi"/>
          <w:sz w:val="22"/>
          <w:szCs w:val="22"/>
        </w:rPr>
        <w:t>/</w:t>
      </w:r>
      <w:r w:rsidRPr="0002105A">
        <w:rPr>
          <w:rFonts w:asciiTheme="minorHAnsi" w:hAnsiTheme="minorHAnsi"/>
          <w:sz w:val="22"/>
          <w:szCs w:val="22"/>
        </w:rPr>
        <w:t>supervisor</w:t>
      </w:r>
      <w:r w:rsidR="0002105A">
        <w:rPr>
          <w:rFonts w:asciiTheme="minorHAnsi" w:hAnsiTheme="minorHAnsi"/>
          <w:sz w:val="22"/>
          <w:szCs w:val="22"/>
        </w:rPr>
        <w:t>;</w:t>
      </w:r>
    </w:p>
    <w:p w14:paraId="3D5BB908" w14:textId="77777777" w:rsidR="004D16DA" w:rsidRPr="0002105A" w:rsidRDefault="0002105A" w:rsidP="0002105A">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elected </w:t>
      </w:r>
      <w:r w:rsidR="00CD5B64" w:rsidRPr="0002105A">
        <w:rPr>
          <w:rFonts w:asciiTheme="minorHAnsi" w:hAnsiTheme="minorHAnsi"/>
          <w:sz w:val="22"/>
          <w:szCs w:val="22"/>
        </w:rPr>
        <w:t xml:space="preserve">health and safety representative (HSR) or </w:t>
      </w:r>
      <w:r w:rsidRPr="0002105A">
        <w:rPr>
          <w:rFonts w:asciiTheme="minorHAnsi" w:hAnsiTheme="minorHAnsi"/>
          <w:sz w:val="22"/>
          <w:szCs w:val="22"/>
        </w:rPr>
        <w:t>another</w:t>
      </w:r>
      <w:r w:rsidR="00CD5B64" w:rsidRPr="0002105A">
        <w:rPr>
          <w:rFonts w:asciiTheme="minorHAnsi" w:hAnsiTheme="minorHAnsi"/>
          <w:sz w:val="22"/>
          <w:szCs w:val="22"/>
        </w:rPr>
        <w:t xml:space="preserve"> employee representative</w:t>
      </w:r>
      <w:r>
        <w:rPr>
          <w:rFonts w:asciiTheme="minorHAnsi" w:hAnsiTheme="minorHAnsi"/>
          <w:sz w:val="22"/>
          <w:szCs w:val="22"/>
        </w:rPr>
        <w:t>; and</w:t>
      </w:r>
    </w:p>
    <w:p w14:paraId="02D63C81" w14:textId="77777777" w:rsidR="004D16DA" w:rsidRPr="0002105A" w:rsidRDefault="00CD5B64" w:rsidP="0002105A">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02105A">
        <w:rPr>
          <w:rFonts w:asciiTheme="minorHAnsi" w:hAnsiTheme="minorHAnsi"/>
          <w:sz w:val="22"/>
          <w:szCs w:val="22"/>
        </w:rPr>
        <w:t>personnel involved in performing task or working in the area being inspected.</w:t>
      </w:r>
    </w:p>
    <w:p w14:paraId="6FDBD71C" w14:textId="77777777" w:rsidR="004D16DA" w:rsidRPr="009304A7" w:rsidRDefault="00716F01" w:rsidP="009E0711">
      <w:pPr>
        <w:pStyle w:val="Heading2"/>
      </w:pPr>
      <w:r w:rsidRPr="009304A7">
        <w:t xml:space="preserve">4.2 </w:t>
      </w:r>
      <w:r w:rsidR="009E0711">
        <w:tab/>
      </w:r>
      <w:r w:rsidR="00CD5B64" w:rsidRPr="009304A7">
        <w:t>Frequency</w:t>
      </w:r>
    </w:p>
    <w:p w14:paraId="5FD83A7E" w14:textId="77777777" w:rsidR="0057327F" w:rsidRDefault="0057327F" w:rsidP="0057327F">
      <w:pPr>
        <w:spacing w:before="240"/>
      </w:pPr>
      <w:r>
        <w:t>Unless the head of department determines a variation in frequency via a</w:t>
      </w:r>
      <w:r w:rsidRPr="0057327F">
        <w:t xml:space="preserve"> </w:t>
      </w:r>
      <w:r>
        <w:t>risk assessment, the period between workplace inspections should not</w:t>
      </w:r>
      <w:r w:rsidRPr="0057327F">
        <w:t xml:space="preserve"> </w:t>
      </w:r>
      <w:r>
        <w:t>exceed six months.</w:t>
      </w:r>
    </w:p>
    <w:p w14:paraId="0548E525" w14:textId="585B5BD3" w:rsidR="004D16DA" w:rsidRPr="009304A7" w:rsidRDefault="00CD5B64" w:rsidP="0002105A">
      <w:pPr>
        <w:spacing w:before="240"/>
      </w:pPr>
      <w:r w:rsidRPr="009304A7">
        <w:t xml:space="preserve">The supervisor must coordinate the timing of workplace inspections </w:t>
      </w:r>
      <w:r w:rsidR="005A6D03" w:rsidRPr="009304A7">
        <w:t>considering</w:t>
      </w:r>
      <w:r w:rsidRPr="009304A7">
        <w:t>:</w:t>
      </w:r>
    </w:p>
    <w:p w14:paraId="588B6919" w14:textId="77777777" w:rsidR="004D16DA" w:rsidRPr="0002105A" w:rsidRDefault="00CD5B64" w:rsidP="0002105A">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02105A">
        <w:rPr>
          <w:rFonts w:asciiTheme="minorHAnsi" w:hAnsiTheme="minorHAnsi"/>
          <w:sz w:val="22"/>
          <w:szCs w:val="22"/>
        </w:rPr>
        <w:t>level of risk and controls within an area; and</w:t>
      </w:r>
    </w:p>
    <w:p w14:paraId="774BC7CF" w14:textId="77777777" w:rsidR="00716F01" w:rsidRPr="0002105A" w:rsidRDefault="00CD5B64" w:rsidP="0002105A">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02105A">
        <w:rPr>
          <w:rFonts w:asciiTheme="minorHAnsi" w:hAnsiTheme="minorHAnsi"/>
          <w:sz w:val="22"/>
          <w:szCs w:val="22"/>
        </w:rPr>
        <w:t>nature of the area.</w:t>
      </w:r>
    </w:p>
    <w:p w14:paraId="313D4756" w14:textId="5DF52F23" w:rsidR="004D16DA" w:rsidRPr="009304A7" w:rsidRDefault="00FF26CA" w:rsidP="0002105A">
      <w:pPr>
        <w:spacing w:before="240"/>
      </w:pPr>
      <w:r>
        <w:t xml:space="preserve">The workplace inspection program </w:t>
      </w:r>
      <w:r w:rsidR="006B2C56">
        <w:t>can be maintained and monitored in ERMS.  Where ERMS is not used the workplace inspection program can be</w:t>
      </w:r>
      <w:r w:rsidR="00CD5B64" w:rsidRPr="009304A7">
        <w:t xml:space="preserve"> scheduled on a </w:t>
      </w:r>
      <w:hyperlink r:id="rId10" w:history="1">
        <w:r w:rsidR="005A6D03" w:rsidRPr="001051A4">
          <w:rPr>
            <w:rStyle w:val="Hyperlink"/>
          </w:rPr>
          <w:t>Health &amp; Safety: Cyclic events checklist review schedule</w:t>
        </w:r>
      </w:hyperlink>
      <w:r w:rsidR="00716F01" w:rsidRPr="009304A7">
        <w:t xml:space="preserve"> (</w:t>
      </w:r>
      <w:r w:rsidR="00CD5B64" w:rsidRPr="009304A7">
        <w:t xml:space="preserve">or </w:t>
      </w:r>
      <w:r w:rsidR="00C47636">
        <w:t xml:space="preserve">equivalent, such as a </w:t>
      </w:r>
      <w:r w:rsidR="00CD5B64" w:rsidRPr="009304A7">
        <w:lastRenderedPageBreak/>
        <w:t>calendar</w:t>
      </w:r>
      <w:r w:rsidR="00C47636">
        <w:t xml:space="preserve"> or spreadsheet</w:t>
      </w:r>
      <w:r w:rsidR="00CD5B64" w:rsidRPr="009304A7">
        <w:t>).</w:t>
      </w:r>
    </w:p>
    <w:p w14:paraId="16E680E4" w14:textId="77777777" w:rsidR="004D16DA" w:rsidRPr="009304A7" w:rsidRDefault="00352A74" w:rsidP="009E0711">
      <w:pPr>
        <w:pStyle w:val="Heading2"/>
      </w:pPr>
      <w:r w:rsidRPr="009304A7">
        <w:t xml:space="preserve">4.3 </w:t>
      </w:r>
      <w:r w:rsidR="009E0711">
        <w:tab/>
      </w:r>
      <w:r w:rsidR="00CD5B64" w:rsidRPr="009304A7">
        <w:t>Workplace inspection checklist</w:t>
      </w:r>
    </w:p>
    <w:p w14:paraId="23EB6BB8" w14:textId="100C1042" w:rsidR="00C47636" w:rsidRDefault="00CD5B64" w:rsidP="00C47636">
      <w:pPr>
        <w:spacing w:before="240"/>
      </w:pPr>
      <w:r w:rsidRPr="009304A7">
        <w:t xml:space="preserve">The Director, </w:t>
      </w:r>
      <w:r w:rsidR="00352A74" w:rsidRPr="009304A7">
        <w:t>Health &amp; Safety</w:t>
      </w:r>
      <w:r w:rsidRPr="009304A7">
        <w:t xml:space="preserve"> </w:t>
      </w:r>
      <w:r w:rsidR="00352A74" w:rsidRPr="009304A7">
        <w:t>shall</w:t>
      </w:r>
      <w:r w:rsidRPr="009304A7">
        <w:t xml:space="preserve"> develop and </w:t>
      </w:r>
      <w:r w:rsidR="00C47636">
        <w:t>maintain a workplace inspection checklist in the University’s Enterprise Risk Management System (ERMS).</w:t>
      </w:r>
    </w:p>
    <w:p w14:paraId="199030DC" w14:textId="77777777" w:rsidR="004D16DA" w:rsidRDefault="00B107BE" w:rsidP="00C47636">
      <w:pPr>
        <w:spacing w:before="240"/>
      </w:pPr>
      <w:r>
        <w:t>Where required a hard copy workplace inspection checklist is also available.</w:t>
      </w:r>
    </w:p>
    <w:p w14:paraId="4BAF388B" w14:textId="40EDC459" w:rsidR="00D80CF7" w:rsidRDefault="001051A4" w:rsidP="00C47636">
      <w:pPr>
        <w:spacing w:before="240"/>
      </w:pPr>
      <w:hyperlink r:id="rId11" w:history="1">
        <w:r w:rsidR="00D80CF7" w:rsidRPr="001051A4">
          <w:rPr>
            <w:rStyle w:val="Hyperlink"/>
          </w:rPr>
          <w:t>Health &amp; Safety: Workplace inspection checklist</w:t>
        </w:r>
      </w:hyperlink>
    </w:p>
    <w:p w14:paraId="1C19176C" w14:textId="77777777" w:rsidR="004D16DA" w:rsidRPr="009304A7" w:rsidRDefault="00352A74" w:rsidP="009E0711">
      <w:pPr>
        <w:pStyle w:val="Heading2"/>
      </w:pPr>
      <w:r w:rsidRPr="009304A7">
        <w:t xml:space="preserve">4.4 </w:t>
      </w:r>
      <w:r w:rsidR="009E0711">
        <w:tab/>
      </w:r>
      <w:r w:rsidR="00CD5B64" w:rsidRPr="009304A7">
        <w:t>Completing workplace inspections</w:t>
      </w:r>
    </w:p>
    <w:p w14:paraId="09A4456E" w14:textId="77777777" w:rsidR="004D16DA" w:rsidRPr="009304A7" w:rsidRDefault="00CD5B64" w:rsidP="00E0296E">
      <w:pPr>
        <w:spacing w:before="240"/>
      </w:pPr>
      <w:r w:rsidRPr="009304A7">
        <w:t>The team must conduct and document workplace inspections at</w:t>
      </w:r>
      <w:r w:rsidR="00E0296E">
        <w:t xml:space="preserve"> regul</w:t>
      </w:r>
      <w:r w:rsidR="008A54EF">
        <w:t>ar scheduled times using ERMS,</w:t>
      </w:r>
      <w:r w:rsidR="00E0296E">
        <w:t xml:space="preserve"> a</w:t>
      </w:r>
      <w:r w:rsidRPr="009304A7">
        <w:t xml:space="preserve"> workplace inspection checklist</w:t>
      </w:r>
      <w:r w:rsidR="008A54EF">
        <w:t xml:space="preserve"> (or equivalent)</w:t>
      </w:r>
      <w:r w:rsidRPr="009304A7">
        <w:t>.</w:t>
      </w:r>
    </w:p>
    <w:p w14:paraId="7E085377" w14:textId="77777777" w:rsidR="004D16DA" w:rsidRPr="009304A7" w:rsidRDefault="00E0296E" w:rsidP="00E0296E">
      <w:pPr>
        <w:spacing w:before="240"/>
      </w:pPr>
      <w:r>
        <w:t>During a workplace inspection, t</w:t>
      </w:r>
      <w:r w:rsidR="00CD5B64" w:rsidRPr="009304A7">
        <w:t xml:space="preserve">he </w:t>
      </w:r>
      <w:r w:rsidR="00B107BE">
        <w:t xml:space="preserve">outcomes of the </w:t>
      </w:r>
      <w:r>
        <w:t>preceding</w:t>
      </w:r>
      <w:r w:rsidR="00CD5B64" w:rsidRPr="009304A7">
        <w:t xml:space="preserve"> workplace inspection </w:t>
      </w:r>
      <w:r>
        <w:t xml:space="preserve">should be available </w:t>
      </w:r>
      <w:r w:rsidR="00CD5B64" w:rsidRPr="009304A7">
        <w:t>to ensure that previously identified items have been closed out or are not re-emerging as potential hazards.</w:t>
      </w:r>
    </w:p>
    <w:p w14:paraId="2076F983" w14:textId="77777777" w:rsidR="004D16DA" w:rsidRPr="009304A7" w:rsidRDefault="00CD5B64" w:rsidP="00E0296E">
      <w:pPr>
        <w:spacing w:before="240"/>
      </w:pPr>
      <w:r w:rsidRPr="009304A7">
        <w:t>The team must ensure that personnel performing tasks or who work in the area being inspected are involved in the inspection process. The level of involvement may vary in different work areas.</w:t>
      </w:r>
    </w:p>
    <w:p w14:paraId="0F4EE50B" w14:textId="77777777" w:rsidR="004D16DA" w:rsidRPr="009304A7" w:rsidRDefault="00CD5B64" w:rsidP="00E0296E">
      <w:pPr>
        <w:spacing w:before="240"/>
      </w:pPr>
      <w:r w:rsidRPr="009304A7">
        <w:t>The team should ensure that a record of all personnel involved in the inspection process is maintained.</w:t>
      </w:r>
    </w:p>
    <w:p w14:paraId="60B5914A" w14:textId="77777777" w:rsidR="004D16DA" w:rsidRPr="009304A7" w:rsidRDefault="00352A74" w:rsidP="009E0711">
      <w:pPr>
        <w:pStyle w:val="Heading2"/>
      </w:pPr>
      <w:r w:rsidRPr="009304A7">
        <w:t xml:space="preserve">4.5 </w:t>
      </w:r>
      <w:r w:rsidR="009E0711">
        <w:tab/>
      </w:r>
      <w:r w:rsidR="00CD5B64" w:rsidRPr="009304A7">
        <w:t>Corrective action</w:t>
      </w:r>
    </w:p>
    <w:p w14:paraId="3093A9DD" w14:textId="77777777" w:rsidR="00075997" w:rsidRPr="009304A7" w:rsidRDefault="00CD5B64" w:rsidP="00E0296E">
      <w:pPr>
        <w:spacing w:before="240"/>
      </w:pPr>
      <w:r w:rsidRPr="009304A7">
        <w:t xml:space="preserve">If the team identifies a hazard or </w:t>
      </w:r>
      <w:r w:rsidR="00381C3D">
        <w:t>potential hazard</w:t>
      </w:r>
      <w:r w:rsidRPr="009304A7">
        <w:t xml:space="preserve">, then a record of the hazard or </w:t>
      </w:r>
      <w:r w:rsidR="00381C3D">
        <w:t>potential</w:t>
      </w:r>
      <w:r w:rsidRPr="009304A7">
        <w:t xml:space="preserve"> </w:t>
      </w:r>
      <w:r w:rsidR="00075997">
        <w:t xml:space="preserve">hazard </w:t>
      </w:r>
      <w:r w:rsidRPr="009304A7">
        <w:t>must be made</w:t>
      </w:r>
      <w:r w:rsidR="00E0296E">
        <w:t xml:space="preserve"> in E</w:t>
      </w:r>
      <w:r w:rsidR="00B107BE">
        <w:t>R</w:t>
      </w:r>
      <w:r w:rsidR="00E0296E">
        <w:t>MS or</w:t>
      </w:r>
      <w:r w:rsidRPr="009304A7">
        <w:t xml:space="preserve"> on the workplace inspection checklist</w:t>
      </w:r>
      <w:r w:rsidR="00C15F0C">
        <w:t xml:space="preserve"> (or equivalent)</w:t>
      </w:r>
      <w:r w:rsidRPr="009304A7">
        <w:t>.</w:t>
      </w:r>
    </w:p>
    <w:p w14:paraId="2BE83EEE" w14:textId="24426EFF" w:rsidR="00381C3D" w:rsidRDefault="00381C3D" w:rsidP="00E0296E">
      <w:pPr>
        <w:spacing w:before="240"/>
      </w:pPr>
      <w:r>
        <w:t>Effective corrective actions should consider the hierarchy of control.</w:t>
      </w:r>
      <w:r w:rsidR="00A359C5">
        <w:t xml:space="preserve"> </w:t>
      </w:r>
      <w:r w:rsidRPr="009304A7">
        <w:t xml:space="preserve">The </w:t>
      </w:r>
      <w:hyperlink r:id="rId12" w:history="1">
        <w:r w:rsidRPr="00A96E9A">
          <w:rPr>
            <w:rStyle w:val="Hyperlink"/>
          </w:rPr>
          <w:t>Health &amp; Safety: Risk assessment methodology</w:t>
        </w:r>
      </w:hyperlink>
      <w:r w:rsidRPr="009304A7">
        <w:t xml:space="preserve"> provides further guidance </w:t>
      </w:r>
      <w:r>
        <w:t>on the suitability of corrective actions (risk controls) taking into consideration the hierarchy of control.</w:t>
      </w:r>
    </w:p>
    <w:p w14:paraId="07C2FA6B" w14:textId="77777777" w:rsidR="004D16DA" w:rsidRPr="009304A7" w:rsidRDefault="00CD5B64" w:rsidP="00E0296E">
      <w:pPr>
        <w:spacing w:before="240"/>
      </w:pPr>
      <w:r w:rsidRPr="009304A7">
        <w:t>The team must determine recommended corrective actions for the potential hazards or risks based upon the guidelines in the following table.</w:t>
      </w:r>
    </w:p>
    <w:p w14:paraId="5E0D990F" w14:textId="77777777" w:rsidR="004D16DA" w:rsidRPr="009304A7" w:rsidRDefault="004D16DA" w:rsidP="009304A7"/>
    <w:tbl>
      <w:tblPr>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CellMar>
          <w:left w:w="0" w:type="dxa"/>
          <w:right w:w="0" w:type="dxa"/>
        </w:tblCellMar>
        <w:tblLook w:val="01E0" w:firstRow="1" w:lastRow="1" w:firstColumn="1" w:lastColumn="1" w:noHBand="0" w:noVBand="0"/>
      </w:tblPr>
      <w:tblGrid>
        <w:gridCol w:w="3603"/>
        <w:gridCol w:w="3603"/>
        <w:gridCol w:w="3604"/>
      </w:tblGrid>
      <w:tr w:rsidR="004D16DA" w:rsidRPr="009304A7" w14:paraId="6123A21F" w14:textId="77777777" w:rsidTr="0064084F">
        <w:trPr>
          <w:trHeight w:hRule="exact" w:val="644"/>
          <w:jc w:val="center"/>
        </w:trPr>
        <w:tc>
          <w:tcPr>
            <w:tcW w:w="3603" w:type="dxa"/>
            <w:shd w:val="clear" w:color="auto" w:fill="094183"/>
          </w:tcPr>
          <w:p w14:paraId="4AB5CB83" w14:textId="105C446C" w:rsidR="004D16DA" w:rsidRPr="0064084F" w:rsidRDefault="00A359C5" w:rsidP="00A359C5">
            <w:pPr>
              <w:pStyle w:val="tableheadinglevel1"/>
              <w:spacing w:before="0"/>
              <w:jc w:val="left"/>
              <w:rPr>
                <w:rFonts w:asciiTheme="minorHAnsi" w:hAnsiTheme="minorHAnsi" w:cs="Arial"/>
                <w:sz w:val="22"/>
                <w:szCs w:val="22"/>
              </w:rPr>
            </w:pPr>
            <w:r>
              <w:rPr>
                <w:rFonts w:asciiTheme="minorHAnsi" w:hAnsiTheme="minorHAnsi" w:cs="Arial"/>
                <w:sz w:val="22"/>
                <w:szCs w:val="22"/>
              </w:rPr>
              <w:t xml:space="preserve">     </w:t>
            </w:r>
            <w:r w:rsidR="00CD5B64" w:rsidRPr="0064084F">
              <w:rPr>
                <w:rFonts w:asciiTheme="minorHAnsi" w:hAnsiTheme="minorHAnsi" w:cs="Arial"/>
                <w:sz w:val="22"/>
                <w:szCs w:val="22"/>
              </w:rPr>
              <w:t xml:space="preserve">Corrective </w:t>
            </w:r>
            <w:r w:rsidR="00E0296E" w:rsidRPr="0064084F">
              <w:rPr>
                <w:rFonts w:asciiTheme="minorHAnsi" w:hAnsiTheme="minorHAnsi" w:cs="Arial"/>
                <w:sz w:val="22"/>
                <w:szCs w:val="22"/>
              </w:rPr>
              <w:t>Action Scenario</w:t>
            </w:r>
          </w:p>
        </w:tc>
        <w:tc>
          <w:tcPr>
            <w:tcW w:w="3603" w:type="dxa"/>
            <w:shd w:val="clear" w:color="auto" w:fill="094183"/>
          </w:tcPr>
          <w:p w14:paraId="3B4D2C1E" w14:textId="5CE6767B" w:rsidR="004D16DA" w:rsidRPr="0064084F" w:rsidRDefault="00A359C5" w:rsidP="00A359C5">
            <w:pPr>
              <w:pStyle w:val="tableheadinglevel1"/>
              <w:spacing w:before="0"/>
              <w:jc w:val="left"/>
              <w:rPr>
                <w:rFonts w:asciiTheme="minorHAnsi" w:hAnsiTheme="minorHAnsi" w:cs="Arial"/>
                <w:sz w:val="22"/>
                <w:szCs w:val="22"/>
              </w:rPr>
            </w:pPr>
            <w:r>
              <w:rPr>
                <w:rFonts w:asciiTheme="minorHAnsi" w:hAnsiTheme="minorHAnsi" w:cs="Arial"/>
                <w:sz w:val="22"/>
                <w:szCs w:val="22"/>
              </w:rPr>
              <w:t xml:space="preserve">       </w:t>
            </w:r>
            <w:r w:rsidR="0064084F" w:rsidRPr="0064084F">
              <w:rPr>
                <w:rFonts w:asciiTheme="minorHAnsi" w:hAnsiTheme="minorHAnsi" w:cs="Arial"/>
                <w:sz w:val="22"/>
                <w:szCs w:val="22"/>
              </w:rPr>
              <w:t>appropriate timing</w:t>
            </w:r>
          </w:p>
        </w:tc>
        <w:tc>
          <w:tcPr>
            <w:tcW w:w="3604" w:type="dxa"/>
            <w:shd w:val="clear" w:color="auto" w:fill="094183"/>
          </w:tcPr>
          <w:p w14:paraId="1AA25856" w14:textId="6C2727DE" w:rsidR="004D16DA" w:rsidRPr="0064084F" w:rsidRDefault="00A359C5" w:rsidP="00A359C5">
            <w:pPr>
              <w:pStyle w:val="tableheadinglevel1"/>
              <w:spacing w:before="0"/>
              <w:jc w:val="left"/>
              <w:rPr>
                <w:rFonts w:asciiTheme="minorHAnsi" w:hAnsiTheme="minorHAnsi" w:cs="Arial"/>
                <w:sz w:val="22"/>
                <w:szCs w:val="22"/>
              </w:rPr>
            </w:pPr>
            <w:r>
              <w:rPr>
                <w:rFonts w:asciiTheme="minorHAnsi" w:hAnsiTheme="minorHAnsi" w:cs="Arial"/>
                <w:sz w:val="22"/>
                <w:szCs w:val="22"/>
              </w:rPr>
              <w:t xml:space="preserve">         </w:t>
            </w:r>
            <w:r w:rsidR="00CD5B64" w:rsidRPr="0064084F">
              <w:rPr>
                <w:rFonts w:asciiTheme="minorHAnsi" w:hAnsiTheme="minorHAnsi" w:cs="Arial"/>
                <w:sz w:val="22"/>
                <w:szCs w:val="22"/>
              </w:rPr>
              <w:t>Examples</w:t>
            </w:r>
          </w:p>
        </w:tc>
      </w:tr>
      <w:tr w:rsidR="004D16DA" w:rsidRPr="009304A7" w14:paraId="609EC5FC" w14:textId="77777777" w:rsidTr="0064084F">
        <w:trPr>
          <w:trHeight w:hRule="exact" w:val="1789"/>
          <w:jc w:val="center"/>
        </w:trPr>
        <w:tc>
          <w:tcPr>
            <w:tcW w:w="3603" w:type="dxa"/>
          </w:tcPr>
          <w:p w14:paraId="2F0F7906" w14:textId="77777777" w:rsidR="004D16DA" w:rsidRPr="009304A7" w:rsidRDefault="00CD5B64" w:rsidP="0064084F">
            <w:pPr>
              <w:spacing w:before="60" w:line="288" w:lineRule="auto"/>
              <w:ind w:left="181" w:right="159"/>
            </w:pPr>
            <w:r w:rsidRPr="009304A7">
              <w:t>The team (or member of) rectifies the h</w:t>
            </w:r>
            <w:r w:rsidR="0064084F">
              <w:t>azard at the time of inspection</w:t>
            </w:r>
          </w:p>
        </w:tc>
        <w:tc>
          <w:tcPr>
            <w:tcW w:w="3603" w:type="dxa"/>
          </w:tcPr>
          <w:p w14:paraId="7FA29505" w14:textId="1DF6FE0A" w:rsidR="004D16DA" w:rsidRPr="009304A7" w:rsidRDefault="00CD5B64" w:rsidP="0064084F">
            <w:pPr>
              <w:spacing w:before="60" w:line="288" w:lineRule="auto"/>
              <w:ind w:left="181" w:right="159"/>
            </w:pPr>
            <w:r w:rsidRPr="009304A7">
              <w:t xml:space="preserve">The team is able, </w:t>
            </w:r>
            <w:r w:rsidR="00F92162" w:rsidRPr="009304A7">
              <w:t>capable,</w:t>
            </w:r>
            <w:r w:rsidRPr="009304A7">
              <w:t xml:space="preserve"> </w:t>
            </w:r>
            <w:r w:rsidR="0064084F">
              <w:t>and competent to fix the hazard</w:t>
            </w:r>
          </w:p>
        </w:tc>
        <w:tc>
          <w:tcPr>
            <w:tcW w:w="3604" w:type="dxa"/>
          </w:tcPr>
          <w:p w14:paraId="1B3BE9B7" w14:textId="43DE944E" w:rsidR="004D16DA" w:rsidRPr="00E0296E" w:rsidRDefault="00CD5B64" w:rsidP="0064084F">
            <w:pPr>
              <w:pStyle w:val="policyplain"/>
              <w:numPr>
                <w:ilvl w:val="0"/>
                <w:numId w:val="16"/>
              </w:numPr>
              <w:shd w:val="clear" w:color="auto" w:fill="FFFFFF"/>
              <w:spacing w:before="60" w:beforeAutospacing="0" w:after="0" w:afterAutospacing="0" w:line="288" w:lineRule="auto"/>
              <w:ind w:hanging="510"/>
              <w:rPr>
                <w:rFonts w:asciiTheme="minorHAnsi" w:hAnsiTheme="minorHAnsi"/>
                <w:sz w:val="22"/>
                <w:szCs w:val="22"/>
              </w:rPr>
            </w:pPr>
            <w:r w:rsidRPr="00E0296E">
              <w:rPr>
                <w:rFonts w:asciiTheme="minorHAnsi" w:hAnsiTheme="minorHAnsi"/>
                <w:sz w:val="22"/>
                <w:szCs w:val="22"/>
              </w:rPr>
              <w:t>Tripping hazards such as an extension lead across a thorough</w:t>
            </w:r>
            <w:r w:rsidR="00F92162">
              <w:rPr>
                <w:rFonts w:asciiTheme="minorHAnsi" w:hAnsiTheme="minorHAnsi"/>
                <w:sz w:val="22"/>
                <w:szCs w:val="22"/>
              </w:rPr>
              <w:t xml:space="preserve"> </w:t>
            </w:r>
            <w:r w:rsidRPr="00E0296E">
              <w:rPr>
                <w:rFonts w:asciiTheme="minorHAnsi" w:hAnsiTheme="minorHAnsi"/>
                <w:sz w:val="22"/>
                <w:szCs w:val="22"/>
              </w:rPr>
              <w:t>fare</w:t>
            </w:r>
          </w:p>
          <w:p w14:paraId="6481BF8F" w14:textId="77777777" w:rsidR="004D16DA" w:rsidRPr="00E0296E"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E0296E">
              <w:rPr>
                <w:rFonts w:asciiTheme="minorHAnsi" w:hAnsiTheme="minorHAnsi"/>
                <w:sz w:val="22"/>
                <w:szCs w:val="22"/>
              </w:rPr>
              <w:t xml:space="preserve">Empty cardboard boxes blocking an emergency </w:t>
            </w:r>
            <w:r w:rsidR="0064084F">
              <w:rPr>
                <w:rFonts w:asciiTheme="minorHAnsi" w:hAnsiTheme="minorHAnsi"/>
                <w:sz w:val="22"/>
                <w:szCs w:val="22"/>
              </w:rPr>
              <w:t>exit</w:t>
            </w:r>
          </w:p>
        </w:tc>
      </w:tr>
      <w:tr w:rsidR="004D16DA" w:rsidRPr="009304A7" w14:paraId="5DF9490D" w14:textId="77777777" w:rsidTr="0064084F">
        <w:trPr>
          <w:trHeight w:hRule="exact" w:val="2016"/>
          <w:jc w:val="center"/>
        </w:trPr>
        <w:tc>
          <w:tcPr>
            <w:tcW w:w="3603" w:type="dxa"/>
          </w:tcPr>
          <w:p w14:paraId="461E4A1C" w14:textId="77777777" w:rsidR="004D16DA" w:rsidRPr="009304A7" w:rsidRDefault="00CD5B64" w:rsidP="0064084F">
            <w:pPr>
              <w:spacing w:before="60" w:line="288" w:lineRule="auto"/>
              <w:ind w:left="181" w:right="159"/>
            </w:pPr>
            <w:r w:rsidRPr="009304A7">
              <w:t>The team (or member of) rectifies the hazard at t</w:t>
            </w:r>
            <w:r w:rsidR="0064084F">
              <w:t>he completion of the inspection</w:t>
            </w:r>
          </w:p>
        </w:tc>
        <w:tc>
          <w:tcPr>
            <w:tcW w:w="3603" w:type="dxa"/>
          </w:tcPr>
          <w:p w14:paraId="130DEDCA" w14:textId="684132B2" w:rsidR="004D16DA" w:rsidRPr="009304A7" w:rsidRDefault="00CD5B64" w:rsidP="0064084F">
            <w:pPr>
              <w:spacing w:before="60" w:line="288" w:lineRule="auto"/>
              <w:ind w:left="181" w:right="159"/>
            </w:pPr>
            <w:r w:rsidRPr="009304A7">
              <w:t xml:space="preserve">The team is able, capable and competent to fix the </w:t>
            </w:r>
            <w:r w:rsidR="00F92162" w:rsidRPr="009304A7">
              <w:t>hazard,</w:t>
            </w:r>
            <w:r w:rsidRPr="009304A7">
              <w:t xml:space="preserve"> but it would cause d</w:t>
            </w:r>
            <w:r w:rsidR="0064084F">
              <w:t>elays in the inspection process</w:t>
            </w:r>
          </w:p>
        </w:tc>
        <w:tc>
          <w:tcPr>
            <w:tcW w:w="3604" w:type="dxa"/>
          </w:tcPr>
          <w:p w14:paraId="18681B27" w14:textId="4C33E3BC" w:rsidR="004D16DA" w:rsidRPr="00E0296E" w:rsidRDefault="00CD5B64" w:rsidP="0064084F">
            <w:pPr>
              <w:pStyle w:val="policyplain"/>
              <w:numPr>
                <w:ilvl w:val="0"/>
                <w:numId w:val="16"/>
              </w:numPr>
              <w:shd w:val="clear" w:color="auto" w:fill="FFFFFF"/>
              <w:spacing w:before="60" w:beforeAutospacing="0" w:after="0" w:afterAutospacing="0" w:line="288" w:lineRule="auto"/>
              <w:ind w:hanging="510"/>
              <w:rPr>
                <w:rFonts w:asciiTheme="minorHAnsi" w:hAnsiTheme="minorHAnsi"/>
                <w:sz w:val="22"/>
                <w:szCs w:val="22"/>
              </w:rPr>
            </w:pPr>
            <w:r w:rsidRPr="00E0296E">
              <w:rPr>
                <w:rFonts w:asciiTheme="minorHAnsi" w:hAnsiTheme="minorHAnsi"/>
                <w:sz w:val="22"/>
                <w:szCs w:val="22"/>
              </w:rPr>
              <w:t xml:space="preserve">Furniture has blocked access to an </w:t>
            </w:r>
            <w:r w:rsidR="00F92162" w:rsidRPr="00E0296E">
              <w:rPr>
                <w:rFonts w:asciiTheme="minorHAnsi" w:hAnsiTheme="minorHAnsi"/>
                <w:sz w:val="22"/>
                <w:szCs w:val="22"/>
              </w:rPr>
              <w:t>extinguisher,</w:t>
            </w:r>
            <w:r w:rsidRPr="00E0296E">
              <w:rPr>
                <w:rFonts w:asciiTheme="minorHAnsi" w:hAnsiTheme="minorHAnsi"/>
                <w:sz w:val="22"/>
                <w:szCs w:val="22"/>
              </w:rPr>
              <w:t xml:space="preserve"> and it will require some time to r</w:t>
            </w:r>
            <w:r w:rsidR="0064084F">
              <w:rPr>
                <w:rFonts w:asciiTheme="minorHAnsi" w:hAnsiTheme="minorHAnsi"/>
                <w:sz w:val="22"/>
                <w:szCs w:val="22"/>
              </w:rPr>
              <w:t>earrange the layout of the area</w:t>
            </w:r>
          </w:p>
          <w:p w14:paraId="6CE6668E" w14:textId="77777777" w:rsidR="004D16DA" w:rsidRPr="00E0296E" w:rsidRDefault="00E0296E"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Pr>
                <w:rFonts w:asciiTheme="minorHAnsi" w:hAnsiTheme="minorHAnsi"/>
                <w:sz w:val="22"/>
                <w:szCs w:val="22"/>
              </w:rPr>
              <w:t xml:space="preserve">Missing </w:t>
            </w:r>
            <w:r w:rsidR="00CD5B64" w:rsidRPr="00E0296E">
              <w:rPr>
                <w:rFonts w:asciiTheme="minorHAnsi" w:hAnsiTheme="minorHAnsi"/>
                <w:sz w:val="22"/>
                <w:szCs w:val="22"/>
              </w:rPr>
              <w:t>SDS for a chemical</w:t>
            </w:r>
          </w:p>
        </w:tc>
      </w:tr>
      <w:tr w:rsidR="004D16DA" w:rsidRPr="009304A7" w14:paraId="73B79B82" w14:textId="77777777" w:rsidTr="0064084F">
        <w:trPr>
          <w:trHeight w:hRule="exact" w:val="2085"/>
          <w:jc w:val="center"/>
        </w:trPr>
        <w:tc>
          <w:tcPr>
            <w:tcW w:w="3603" w:type="dxa"/>
          </w:tcPr>
          <w:p w14:paraId="3F744E1E" w14:textId="77777777" w:rsidR="004D16DA" w:rsidRPr="009304A7" w:rsidRDefault="00CD5B64" w:rsidP="0064084F">
            <w:pPr>
              <w:spacing w:before="60" w:line="288" w:lineRule="auto"/>
              <w:ind w:left="181" w:right="159"/>
            </w:pPr>
            <w:r w:rsidRPr="009304A7">
              <w:lastRenderedPageBreak/>
              <w:t>Requires corrective action within a sp</w:t>
            </w:r>
            <w:r w:rsidR="0064084F">
              <w:t>ecified timeframe (e.g. 1 week)</w:t>
            </w:r>
          </w:p>
          <w:p w14:paraId="6BE598EE"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Determine the</w:t>
            </w:r>
            <w:r w:rsidR="0064084F">
              <w:rPr>
                <w:rFonts w:asciiTheme="minorHAnsi" w:hAnsiTheme="minorHAnsi"/>
                <w:sz w:val="22"/>
                <w:szCs w:val="22"/>
              </w:rPr>
              <w:t xml:space="preserve"> appropriate responsible person</w:t>
            </w:r>
          </w:p>
          <w:p w14:paraId="6228DFF7" w14:textId="77777777" w:rsidR="004D16DA" w:rsidRPr="009304A7" w:rsidRDefault="00CD5B64" w:rsidP="0064084F">
            <w:pPr>
              <w:pStyle w:val="policyplain"/>
              <w:numPr>
                <w:ilvl w:val="0"/>
                <w:numId w:val="16"/>
              </w:numPr>
              <w:shd w:val="clear" w:color="auto" w:fill="FFFFFF"/>
              <w:spacing w:before="0" w:beforeAutospacing="0" w:after="0" w:afterAutospacing="0" w:line="288" w:lineRule="auto"/>
              <w:ind w:hanging="512"/>
            </w:pPr>
            <w:r w:rsidRPr="0064084F">
              <w:rPr>
                <w:rFonts w:asciiTheme="minorHAnsi" w:hAnsiTheme="minorHAnsi"/>
                <w:sz w:val="22"/>
                <w:szCs w:val="22"/>
              </w:rPr>
              <w:t>Initiate temporary measures to manage the</w:t>
            </w:r>
            <w:r w:rsidRPr="009304A7">
              <w:t xml:space="preserve"> </w:t>
            </w:r>
            <w:r w:rsidR="0064084F">
              <w:rPr>
                <w:rFonts w:asciiTheme="minorHAnsi" w:hAnsiTheme="minorHAnsi"/>
                <w:sz w:val="22"/>
                <w:szCs w:val="22"/>
              </w:rPr>
              <w:t>hazard</w:t>
            </w:r>
          </w:p>
        </w:tc>
        <w:tc>
          <w:tcPr>
            <w:tcW w:w="3603" w:type="dxa"/>
          </w:tcPr>
          <w:p w14:paraId="5524EA29" w14:textId="77777777" w:rsidR="004D16DA" w:rsidRPr="009304A7" w:rsidRDefault="00CD5B64" w:rsidP="0064084F">
            <w:pPr>
              <w:spacing w:before="60" w:line="288" w:lineRule="auto"/>
              <w:ind w:left="181" w:right="159"/>
            </w:pPr>
            <w:r w:rsidRPr="009304A7">
              <w:t>The hazard presents a risk that can be temporarily manag</w:t>
            </w:r>
            <w:r w:rsidR="0064084F">
              <w:t>ed with administrative controls</w:t>
            </w:r>
          </w:p>
        </w:tc>
        <w:tc>
          <w:tcPr>
            <w:tcW w:w="3604" w:type="dxa"/>
          </w:tcPr>
          <w:p w14:paraId="04380229" w14:textId="77777777" w:rsidR="004D16DA" w:rsidRPr="00E0296E" w:rsidRDefault="00CD5B64" w:rsidP="0064084F">
            <w:pPr>
              <w:pStyle w:val="policyplain"/>
              <w:numPr>
                <w:ilvl w:val="0"/>
                <w:numId w:val="16"/>
              </w:numPr>
              <w:shd w:val="clear" w:color="auto" w:fill="FFFFFF"/>
              <w:spacing w:before="60" w:beforeAutospacing="0" w:after="0" w:afterAutospacing="0" w:line="288" w:lineRule="auto"/>
              <w:ind w:hanging="510"/>
              <w:rPr>
                <w:rFonts w:asciiTheme="minorHAnsi" w:hAnsiTheme="minorHAnsi"/>
                <w:sz w:val="22"/>
                <w:szCs w:val="22"/>
              </w:rPr>
            </w:pPr>
            <w:r w:rsidRPr="00E0296E">
              <w:rPr>
                <w:rFonts w:asciiTheme="minorHAnsi" w:hAnsiTheme="minorHAnsi"/>
                <w:sz w:val="22"/>
                <w:szCs w:val="22"/>
              </w:rPr>
              <w:t xml:space="preserve">Broken or faulty equipment that can be effectively tagged </w:t>
            </w:r>
            <w:r w:rsidR="0064084F">
              <w:rPr>
                <w:rFonts w:asciiTheme="minorHAnsi" w:hAnsiTheme="minorHAnsi"/>
                <w:sz w:val="22"/>
                <w:szCs w:val="22"/>
              </w:rPr>
              <w:t>out or removed from general use</w:t>
            </w:r>
          </w:p>
        </w:tc>
      </w:tr>
      <w:tr w:rsidR="004D16DA" w:rsidRPr="009304A7" w14:paraId="2A22F448" w14:textId="77777777" w:rsidTr="0064084F">
        <w:trPr>
          <w:trHeight w:hRule="exact" w:val="2128"/>
          <w:jc w:val="center"/>
        </w:trPr>
        <w:tc>
          <w:tcPr>
            <w:tcW w:w="3603" w:type="dxa"/>
          </w:tcPr>
          <w:p w14:paraId="65D5C867" w14:textId="77777777" w:rsidR="004D16DA" w:rsidRPr="0064084F" w:rsidRDefault="00CD5B64" w:rsidP="0064084F">
            <w:pPr>
              <w:spacing w:before="60" w:line="288" w:lineRule="auto"/>
              <w:ind w:left="181" w:right="159"/>
            </w:pPr>
            <w:r w:rsidRPr="0064084F">
              <w:t>Activities/access in the area needs to be halted immediately.</w:t>
            </w:r>
          </w:p>
          <w:p w14:paraId="55761320"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Determine the</w:t>
            </w:r>
            <w:r w:rsidR="0064084F">
              <w:rPr>
                <w:rFonts w:asciiTheme="minorHAnsi" w:hAnsiTheme="minorHAnsi"/>
                <w:sz w:val="22"/>
                <w:szCs w:val="22"/>
              </w:rPr>
              <w:t xml:space="preserve"> appropriate responsible person</w:t>
            </w:r>
          </w:p>
          <w:p w14:paraId="2DC88832"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Initiate immediate</w:t>
            </w:r>
            <w:r w:rsidR="0064084F">
              <w:rPr>
                <w:rFonts w:asciiTheme="minorHAnsi" w:hAnsiTheme="minorHAnsi"/>
                <w:sz w:val="22"/>
                <w:szCs w:val="22"/>
              </w:rPr>
              <w:t xml:space="preserve"> measures to control the hazard</w:t>
            </w:r>
          </w:p>
        </w:tc>
        <w:tc>
          <w:tcPr>
            <w:tcW w:w="3603" w:type="dxa"/>
          </w:tcPr>
          <w:p w14:paraId="011DAA47" w14:textId="77777777" w:rsidR="004D16DA" w:rsidRPr="009304A7" w:rsidRDefault="00CD5B64" w:rsidP="0064084F">
            <w:pPr>
              <w:spacing w:before="60" w:line="288" w:lineRule="auto"/>
              <w:ind w:left="181" w:right="159"/>
            </w:pPr>
            <w:r w:rsidRPr="009304A7">
              <w:t>A hazard that presents an immediate danger to personnel that could re</w:t>
            </w:r>
            <w:r w:rsidR="0064084F">
              <w:t>sult in serious injury or death</w:t>
            </w:r>
          </w:p>
        </w:tc>
        <w:tc>
          <w:tcPr>
            <w:tcW w:w="3604" w:type="dxa"/>
          </w:tcPr>
          <w:p w14:paraId="6A1A1D8A" w14:textId="77777777" w:rsidR="004D16DA" w:rsidRPr="00E0296E" w:rsidRDefault="00CD5B64" w:rsidP="0064084F">
            <w:pPr>
              <w:pStyle w:val="policyplain"/>
              <w:numPr>
                <w:ilvl w:val="0"/>
                <w:numId w:val="16"/>
              </w:numPr>
              <w:shd w:val="clear" w:color="auto" w:fill="FFFFFF"/>
              <w:spacing w:before="60" w:beforeAutospacing="0" w:after="0" w:afterAutospacing="0" w:line="288" w:lineRule="auto"/>
              <w:ind w:hanging="510"/>
              <w:rPr>
                <w:rFonts w:asciiTheme="minorHAnsi" w:hAnsiTheme="minorHAnsi"/>
                <w:sz w:val="22"/>
                <w:szCs w:val="22"/>
              </w:rPr>
            </w:pPr>
            <w:r w:rsidRPr="00E0296E">
              <w:rPr>
                <w:rFonts w:asciiTheme="minorHAnsi" w:hAnsiTheme="minorHAnsi"/>
                <w:sz w:val="22"/>
                <w:szCs w:val="22"/>
              </w:rPr>
              <w:t>Exposed electrical wires.</w:t>
            </w:r>
          </w:p>
          <w:p w14:paraId="06EC165F" w14:textId="77777777" w:rsidR="004D16DA" w:rsidRPr="00E0296E"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E0296E">
              <w:rPr>
                <w:rFonts w:asciiTheme="minorHAnsi" w:hAnsiTheme="minorHAnsi"/>
                <w:sz w:val="22"/>
                <w:szCs w:val="22"/>
              </w:rPr>
              <w:t>Chem</w:t>
            </w:r>
            <w:r w:rsidR="0064084F">
              <w:rPr>
                <w:rFonts w:asciiTheme="minorHAnsi" w:hAnsiTheme="minorHAnsi"/>
                <w:sz w:val="22"/>
                <w:szCs w:val="22"/>
              </w:rPr>
              <w:t>ical spill emitting toxic fumes</w:t>
            </w:r>
          </w:p>
        </w:tc>
      </w:tr>
      <w:tr w:rsidR="004D16DA" w:rsidRPr="009304A7" w14:paraId="49DD4681" w14:textId="77777777" w:rsidTr="0064084F">
        <w:trPr>
          <w:trHeight w:hRule="exact" w:val="3420"/>
          <w:jc w:val="center"/>
        </w:trPr>
        <w:tc>
          <w:tcPr>
            <w:tcW w:w="3603" w:type="dxa"/>
          </w:tcPr>
          <w:p w14:paraId="1A0249B9" w14:textId="77777777" w:rsidR="004D16DA" w:rsidRPr="009304A7" w:rsidRDefault="00CD5B64" w:rsidP="0064084F">
            <w:pPr>
              <w:spacing w:before="60" w:line="288" w:lineRule="auto"/>
              <w:ind w:left="181" w:right="159"/>
            </w:pPr>
            <w:r w:rsidRPr="009304A7">
              <w:t>Requires corrective action that is outside the sc</w:t>
            </w:r>
            <w:r w:rsidR="0064084F">
              <w:t>ope of the workplace inspection</w:t>
            </w:r>
          </w:p>
          <w:p w14:paraId="64D2F055"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Determine the</w:t>
            </w:r>
            <w:r w:rsidR="0064084F">
              <w:rPr>
                <w:rFonts w:asciiTheme="minorHAnsi" w:hAnsiTheme="minorHAnsi"/>
                <w:sz w:val="22"/>
                <w:szCs w:val="22"/>
              </w:rPr>
              <w:t xml:space="preserve"> appropriate responsible person</w:t>
            </w:r>
          </w:p>
          <w:p w14:paraId="0B5ADA94" w14:textId="77777777" w:rsidR="004D16DA" w:rsidRPr="009304A7" w:rsidRDefault="00CD5B64" w:rsidP="0064084F">
            <w:pPr>
              <w:pStyle w:val="policyplain"/>
              <w:numPr>
                <w:ilvl w:val="0"/>
                <w:numId w:val="16"/>
              </w:numPr>
              <w:shd w:val="clear" w:color="auto" w:fill="FFFFFF"/>
              <w:spacing w:before="0" w:beforeAutospacing="0" w:after="0" w:afterAutospacing="0" w:line="288" w:lineRule="auto"/>
              <w:ind w:hanging="512"/>
            </w:pPr>
            <w:r w:rsidRPr="0064084F">
              <w:rPr>
                <w:rFonts w:asciiTheme="minorHAnsi" w:hAnsiTheme="minorHAnsi"/>
                <w:sz w:val="22"/>
                <w:szCs w:val="22"/>
              </w:rPr>
              <w:t>Initiate temporar</w:t>
            </w:r>
            <w:r w:rsidR="0064084F">
              <w:rPr>
                <w:rFonts w:asciiTheme="minorHAnsi" w:hAnsiTheme="minorHAnsi"/>
                <w:sz w:val="22"/>
                <w:szCs w:val="22"/>
              </w:rPr>
              <w:t>y measures to manage the hazard</w:t>
            </w:r>
          </w:p>
        </w:tc>
        <w:tc>
          <w:tcPr>
            <w:tcW w:w="3603" w:type="dxa"/>
          </w:tcPr>
          <w:p w14:paraId="3780103F" w14:textId="77777777" w:rsidR="004D16DA" w:rsidRPr="0064084F" w:rsidRDefault="00CD5B64" w:rsidP="0064084F">
            <w:pPr>
              <w:pStyle w:val="policyplain"/>
              <w:shd w:val="clear" w:color="auto" w:fill="FFFFFF"/>
              <w:spacing w:before="0" w:beforeAutospacing="0" w:after="0" w:afterAutospacing="0" w:line="288" w:lineRule="auto"/>
              <w:ind w:left="208"/>
              <w:rPr>
                <w:rFonts w:asciiTheme="minorHAnsi" w:hAnsiTheme="minorHAnsi"/>
                <w:sz w:val="22"/>
                <w:szCs w:val="22"/>
              </w:rPr>
            </w:pPr>
            <w:r w:rsidRPr="0064084F">
              <w:rPr>
                <w:rFonts w:asciiTheme="minorHAnsi" w:hAnsiTheme="minorHAnsi"/>
                <w:sz w:val="22"/>
                <w:szCs w:val="22"/>
              </w:rPr>
              <w:t xml:space="preserve">A </w:t>
            </w:r>
            <w:r w:rsidR="0064084F" w:rsidRPr="0064084F">
              <w:rPr>
                <w:rFonts w:asciiTheme="minorHAnsi" w:hAnsiTheme="minorHAnsi"/>
                <w:sz w:val="22"/>
                <w:szCs w:val="22"/>
              </w:rPr>
              <w:t>long-standing</w:t>
            </w:r>
            <w:r w:rsidRPr="0064084F">
              <w:rPr>
                <w:rFonts w:asciiTheme="minorHAnsi" w:hAnsiTheme="minorHAnsi"/>
                <w:sz w:val="22"/>
                <w:szCs w:val="22"/>
              </w:rPr>
              <w:t xml:space="preserve"> hazard that has been difficult to control/manage. It may involve corrective actions and plans that are:</w:t>
            </w:r>
          </w:p>
          <w:p w14:paraId="46FC085E"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complex;</w:t>
            </w:r>
          </w:p>
          <w:p w14:paraId="4DD9E2ED" w14:textId="77777777" w:rsidR="004D16DA" w:rsidRPr="0064084F"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64084F">
              <w:rPr>
                <w:rFonts w:asciiTheme="minorHAnsi" w:hAnsiTheme="minorHAnsi"/>
                <w:sz w:val="22"/>
                <w:szCs w:val="22"/>
              </w:rPr>
              <w:t>time consuming; or</w:t>
            </w:r>
          </w:p>
          <w:p w14:paraId="3AE383B3" w14:textId="77777777" w:rsidR="004D16DA" w:rsidRPr="0064084F" w:rsidRDefault="0064084F"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Pr>
                <w:rFonts w:asciiTheme="minorHAnsi" w:hAnsiTheme="minorHAnsi"/>
                <w:sz w:val="22"/>
                <w:szCs w:val="22"/>
              </w:rPr>
              <w:t>costly</w:t>
            </w:r>
          </w:p>
        </w:tc>
        <w:tc>
          <w:tcPr>
            <w:tcW w:w="3604" w:type="dxa"/>
          </w:tcPr>
          <w:p w14:paraId="45404F8E" w14:textId="77777777" w:rsidR="004D16DA" w:rsidRPr="00E0296E" w:rsidRDefault="00CD5B64" w:rsidP="0064084F">
            <w:pPr>
              <w:pStyle w:val="policyplain"/>
              <w:numPr>
                <w:ilvl w:val="0"/>
                <w:numId w:val="16"/>
              </w:numPr>
              <w:shd w:val="clear" w:color="auto" w:fill="FFFFFF"/>
              <w:spacing w:before="60" w:beforeAutospacing="0" w:after="0" w:afterAutospacing="0" w:line="288" w:lineRule="auto"/>
              <w:ind w:hanging="510"/>
              <w:rPr>
                <w:rFonts w:asciiTheme="minorHAnsi" w:hAnsiTheme="minorHAnsi"/>
                <w:sz w:val="22"/>
                <w:szCs w:val="22"/>
              </w:rPr>
            </w:pPr>
            <w:r w:rsidRPr="00E0296E">
              <w:rPr>
                <w:rFonts w:asciiTheme="minorHAnsi" w:hAnsiTheme="minorHAnsi"/>
                <w:sz w:val="22"/>
                <w:szCs w:val="22"/>
              </w:rPr>
              <w:t>A chemical laboratory that does not have an emergency shower or eyewash within the requireme</w:t>
            </w:r>
            <w:r w:rsidR="0064084F">
              <w:rPr>
                <w:rFonts w:asciiTheme="minorHAnsi" w:hAnsiTheme="minorHAnsi"/>
                <w:sz w:val="22"/>
                <w:szCs w:val="22"/>
              </w:rPr>
              <w:t>nts of the Australian Standards</w:t>
            </w:r>
          </w:p>
          <w:p w14:paraId="4F38D925" w14:textId="77777777" w:rsidR="004D16DA" w:rsidRPr="00E0296E"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E0296E">
              <w:rPr>
                <w:rFonts w:asciiTheme="minorHAnsi" w:hAnsiTheme="minorHAnsi"/>
                <w:sz w:val="22"/>
                <w:szCs w:val="22"/>
              </w:rPr>
              <w:t>Long standing noncompliance by staff in wearing manda</w:t>
            </w:r>
            <w:r w:rsidR="0064084F">
              <w:rPr>
                <w:rFonts w:asciiTheme="minorHAnsi" w:hAnsiTheme="minorHAnsi"/>
                <w:sz w:val="22"/>
                <w:szCs w:val="22"/>
              </w:rPr>
              <w:t>tory PPE</w:t>
            </w:r>
          </w:p>
          <w:p w14:paraId="52EF431F" w14:textId="77777777" w:rsidR="004D16DA" w:rsidRPr="00E0296E" w:rsidRDefault="00CD5B64"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E0296E">
              <w:rPr>
                <w:rFonts w:asciiTheme="minorHAnsi" w:hAnsiTheme="minorHAnsi"/>
                <w:sz w:val="22"/>
                <w:szCs w:val="22"/>
              </w:rPr>
              <w:t>Manual handling</w:t>
            </w:r>
          </w:p>
          <w:p w14:paraId="3FEEDE91" w14:textId="77777777" w:rsidR="00AB3CAC" w:rsidRPr="00E0296E" w:rsidRDefault="00AB3CAC" w:rsidP="0064084F">
            <w:pPr>
              <w:pStyle w:val="policyplain"/>
              <w:numPr>
                <w:ilvl w:val="0"/>
                <w:numId w:val="16"/>
              </w:numPr>
              <w:shd w:val="clear" w:color="auto" w:fill="FFFFFF"/>
              <w:spacing w:before="0" w:beforeAutospacing="0" w:after="0" w:afterAutospacing="0" w:line="288" w:lineRule="auto"/>
              <w:ind w:hanging="512"/>
              <w:rPr>
                <w:rFonts w:asciiTheme="minorHAnsi" w:hAnsiTheme="minorHAnsi"/>
                <w:sz w:val="22"/>
                <w:szCs w:val="22"/>
              </w:rPr>
            </w:pPr>
            <w:r w:rsidRPr="00E0296E">
              <w:rPr>
                <w:rFonts w:asciiTheme="minorHAnsi" w:hAnsiTheme="minorHAnsi"/>
                <w:sz w:val="22"/>
                <w:szCs w:val="22"/>
              </w:rPr>
              <w:t>Ergonomic hazards</w:t>
            </w:r>
          </w:p>
        </w:tc>
      </w:tr>
    </w:tbl>
    <w:p w14:paraId="48E696EF" w14:textId="77777777" w:rsidR="004D16DA" w:rsidRPr="009304A7" w:rsidRDefault="00AB3CAC" w:rsidP="00461C06">
      <w:pPr>
        <w:pStyle w:val="Heading2"/>
      </w:pPr>
      <w:r w:rsidRPr="009304A7">
        <w:t>4.6</w:t>
      </w:r>
      <w:r w:rsidR="009E0711">
        <w:tab/>
      </w:r>
      <w:r w:rsidR="00CD5B64" w:rsidRPr="009304A7">
        <w:t>Person responsible for the corrective action</w:t>
      </w:r>
    </w:p>
    <w:p w14:paraId="51392105" w14:textId="37F5F40B" w:rsidR="004D16DA" w:rsidRPr="009304A7" w:rsidRDefault="0064084F" w:rsidP="0064084F">
      <w:pPr>
        <w:spacing w:before="240"/>
      </w:pPr>
      <w:r>
        <w:t>The</w:t>
      </w:r>
      <w:r w:rsidR="00CD5B64" w:rsidRPr="009304A7">
        <w:t xml:space="preserve"> supervisor is responsible for the implementation of the corrective action or the escalation of the corrective action.</w:t>
      </w:r>
    </w:p>
    <w:p w14:paraId="17B4A0A0" w14:textId="71A02867" w:rsidR="004D16DA" w:rsidRPr="009304A7" w:rsidRDefault="00CD5B64" w:rsidP="0064084F">
      <w:pPr>
        <w:spacing w:before="240"/>
      </w:pPr>
      <w:r w:rsidRPr="009304A7">
        <w:t>Where a corrective action is escalated, the supervisor must:</w:t>
      </w:r>
    </w:p>
    <w:p w14:paraId="0782CB82" w14:textId="77777777" w:rsidR="004D16DA" w:rsidRPr="0064084F" w:rsidRDefault="00CD5B64" w:rsidP="0064084F">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64084F">
        <w:rPr>
          <w:rFonts w:asciiTheme="minorHAnsi" w:hAnsiTheme="minorHAnsi"/>
          <w:sz w:val="22"/>
          <w:szCs w:val="22"/>
        </w:rPr>
        <w:t>ensure that a suitable person responsible for the corrective action is identified; and</w:t>
      </w:r>
    </w:p>
    <w:p w14:paraId="3FC5E23D" w14:textId="77777777" w:rsidR="004D16DA" w:rsidRPr="0064084F" w:rsidRDefault="00CD5B64" w:rsidP="0064084F">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64084F">
        <w:rPr>
          <w:rFonts w:asciiTheme="minorHAnsi" w:hAnsiTheme="minorHAnsi"/>
          <w:sz w:val="22"/>
          <w:szCs w:val="22"/>
        </w:rPr>
        <w:t>contact the person to advise them of the recommended corrective action.</w:t>
      </w:r>
    </w:p>
    <w:p w14:paraId="258517DA" w14:textId="283AF287" w:rsidR="004D16DA" w:rsidRPr="0064084F" w:rsidRDefault="00CD5B64" w:rsidP="00A73B64">
      <w:pPr>
        <w:pStyle w:val="policyplain"/>
        <w:shd w:val="clear" w:color="auto" w:fill="FFFFFF"/>
        <w:spacing w:before="0" w:beforeAutospacing="0" w:after="120" w:afterAutospacing="0" w:line="288" w:lineRule="auto"/>
        <w:rPr>
          <w:rFonts w:asciiTheme="minorHAnsi" w:hAnsiTheme="minorHAnsi"/>
          <w:sz w:val="22"/>
          <w:szCs w:val="22"/>
        </w:rPr>
      </w:pPr>
      <w:r w:rsidRPr="0064084F">
        <w:rPr>
          <w:rFonts w:asciiTheme="minorHAnsi" w:hAnsiTheme="minorHAnsi"/>
          <w:sz w:val="22"/>
          <w:szCs w:val="22"/>
        </w:rPr>
        <w:t>Where the person responsible for the corrective action is not the supervisor, the responsible person must determine the nature and the timeframe of the corrective action.</w:t>
      </w:r>
    </w:p>
    <w:p w14:paraId="7DF0C9ED" w14:textId="77777777" w:rsidR="004D16DA" w:rsidRPr="009304A7" w:rsidRDefault="00AB3CAC" w:rsidP="009E0711">
      <w:pPr>
        <w:pStyle w:val="Heading2"/>
      </w:pPr>
      <w:r w:rsidRPr="009304A7">
        <w:t>4.7</w:t>
      </w:r>
      <w:r w:rsidR="009E0711">
        <w:tab/>
      </w:r>
      <w:r w:rsidR="00CD5B64" w:rsidRPr="009304A7">
        <w:t>Workplace inspection record keeping</w:t>
      </w:r>
    </w:p>
    <w:p w14:paraId="197F9118" w14:textId="77777777" w:rsidR="004D16DA" w:rsidRPr="009304A7" w:rsidRDefault="0064084F" w:rsidP="0064084F">
      <w:pPr>
        <w:spacing w:before="240"/>
      </w:pPr>
      <w:r>
        <w:t>The H</w:t>
      </w:r>
      <w:r w:rsidR="00CD5B64" w:rsidRPr="009304A7">
        <w:t xml:space="preserve">ead of </w:t>
      </w:r>
      <w:r>
        <w:t>School</w:t>
      </w:r>
      <w:r w:rsidR="00CD5B64" w:rsidRPr="009304A7">
        <w:t>/</w:t>
      </w:r>
      <w:r>
        <w:t>Division</w:t>
      </w:r>
      <w:r w:rsidR="00CD5B64" w:rsidRPr="009304A7">
        <w:t xml:space="preserve"> must ensure workplace inspection </w:t>
      </w:r>
      <w:r>
        <w:t>records</w:t>
      </w:r>
      <w:r w:rsidR="00CD5B64" w:rsidRPr="009304A7">
        <w:t xml:space="preserve"> are retained and corrective actions are closed out. This will include:</w:t>
      </w:r>
    </w:p>
    <w:p w14:paraId="4DEE1345" w14:textId="77777777" w:rsidR="004D16DA" w:rsidRPr="0064084F" w:rsidRDefault="00CD5B64" w:rsidP="0064084F">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sidRPr="0064084F">
        <w:rPr>
          <w:rFonts w:asciiTheme="minorHAnsi" w:hAnsiTheme="minorHAnsi"/>
          <w:sz w:val="22"/>
          <w:szCs w:val="22"/>
        </w:rPr>
        <w:t>ensuring that corrective actions are followed through and closed out; and</w:t>
      </w:r>
    </w:p>
    <w:p w14:paraId="416617D5" w14:textId="77777777" w:rsidR="004D16DA" w:rsidRPr="0064084F" w:rsidRDefault="00CD5B64" w:rsidP="0064084F">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sidRPr="0064084F">
        <w:rPr>
          <w:rFonts w:asciiTheme="minorHAnsi" w:hAnsiTheme="minorHAnsi"/>
          <w:sz w:val="22"/>
          <w:szCs w:val="22"/>
        </w:rPr>
        <w:t>maintaining an auditable system that demonstrates corrective actions have been closed out.</w:t>
      </w:r>
    </w:p>
    <w:p w14:paraId="04AD1116" w14:textId="77777777" w:rsidR="00C15F0C" w:rsidRDefault="00C15F0C">
      <w:r>
        <w:br w:type="page"/>
      </w:r>
    </w:p>
    <w:p w14:paraId="7E753023" w14:textId="77777777" w:rsidR="004D16DA" w:rsidRPr="0064084F" w:rsidRDefault="00CD5B64" w:rsidP="0064084F">
      <w:pPr>
        <w:spacing w:before="240"/>
      </w:pPr>
      <w:r w:rsidRPr="0064084F">
        <w:lastRenderedPageBreak/>
        <w:t>This may be achieved through:</w:t>
      </w:r>
    </w:p>
    <w:p w14:paraId="70C4A2ED" w14:textId="77777777" w:rsidR="00381C3D" w:rsidRPr="0064084F" w:rsidRDefault="00381C3D" w:rsidP="00381C3D">
      <w:pPr>
        <w:pStyle w:val="policyplain"/>
        <w:numPr>
          <w:ilvl w:val="0"/>
          <w:numId w:val="16"/>
        </w:numPr>
        <w:shd w:val="clear" w:color="auto" w:fill="FFFFFF"/>
        <w:spacing w:before="240" w:beforeAutospacing="0" w:after="120" w:afterAutospacing="0" w:line="288" w:lineRule="auto"/>
        <w:ind w:hanging="720"/>
        <w:rPr>
          <w:rFonts w:asciiTheme="minorHAnsi" w:hAnsiTheme="minorHAnsi"/>
          <w:sz w:val="22"/>
          <w:szCs w:val="22"/>
        </w:rPr>
      </w:pPr>
      <w:r>
        <w:rPr>
          <w:rFonts w:asciiTheme="minorHAnsi" w:hAnsiTheme="minorHAnsi"/>
          <w:sz w:val="22"/>
          <w:szCs w:val="22"/>
        </w:rPr>
        <w:t>recording o</w:t>
      </w:r>
      <w:r w:rsidRPr="0064084F">
        <w:rPr>
          <w:rFonts w:asciiTheme="minorHAnsi" w:hAnsiTheme="minorHAnsi"/>
          <w:sz w:val="22"/>
          <w:szCs w:val="22"/>
        </w:rPr>
        <w:t>n</w:t>
      </w:r>
      <w:r>
        <w:rPr>
          <w:rFonts w:asciiTheme="minorHAnsi" w:hAnsiTheme="minorHAnsi"/>
          <w:sz w:val="22"/>
          <w:szCs w:val="22"/>
        </w:rPr>
        <w:t xml:space="preserve"> the inspection checklist in</w:t>
      </w:r>
      <w:r w:rsidRPr="0064084F">
        <w:rPr>
          <w:rFonts w:asciiTheme="minorHAnsi" w:hAnsiTheme="minorHAnsi"/>
          <w:sz w:val="22"/>
          <w:szCs w:val="22"/>
        </w:rPr>
        <w:t xml:space="preserve"> </w:t>
      </w:r>
      <w:r w:rsidR="007614E2">
        <w:rPr>
          <w:rFonts w:asciiTheme="minorHAnsi" w:hAnsiTheme="minorHAnsi"/>
          <w:sz w:val="22"/>
          <w:szCs w:val="22"/>
        </w:rPr>
        <w:t xml:space="preserve">ERMS, </w:t>
      </w:r>
      <w:r>
        <w:rPr>
          <w:rFonts w:asciiTheme="minorHAnsi" w:hAnsiTheme="minorHAnsi"/>
          <w:sz w:val="22"/>
          <w:szCs w:val="22"/>
        </w:rPr>
        <w:t xml:space="preserve">on the hard copy </w:t>
      </w:r>
      <w:r w:rsidRPr="0064084F">
        <w:rPr>
          <w:rFonts w:asciiTheme="minorHAnsi" w:hAnsiTheme="minorHAnsi"/>
          <w:sz w:val="22"/>
          <w:szCs w:val="22"/>
        </w:rPr>
        <w:t>workplace inspection checklist</w:t>
      </w:r>
      <w:r w:rsidR="007614E2">
        <w:rPr>
          <w:rFonts w:asciiTheme="minorHAnsi" w:hAnsiTheme="minorHAnsi"/>
          <w:sz w:val="22"/>
          <w:szCs w:val="22"/>
        </w:rPr>
        <w:t xml:space="preserve"> or an equivalent method of recording</w:t>
      </w:r>
      <w:r w:rsidRPr="0064084F">
        <w:rPr>
          <w:rFonts w:asciiTheme="minorHAnsi" w:hAnsiTheme="minorHAnsi"/>
          <w:sz w:val="22"/>
          <w:szCs w:val="22"/>
        </w:rPr>
        <w:t xml:space="preserve">; </w:t>
      </w:r>
      <w:r>
        <w:rPr>
          <w:rFonts w:asciiTheme="minorHAnsi" w:hAnsiTheme="minorHAnsi"/>
          <w:sz w:val="22"/>
          <w:szCs w:val="22"/>
        </w:rPr>
        <w:t>and/or</w:t>
      </w:r>
    </w:p>
    <w:p w14:paraId="42AB53CF" w14:textId="77777777" w:rsidR="004D16DA" w:rsidRPr="0064084F" w:rsidRDefault="00381C3D" w:rsidP="00461C06">
      <w:pPr>
        <w:pStyle w:val="policyplain"/>
        <w:numPr>
          <w:ilvl w:val="0"/>
          <w:numId w:val="16"/>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Health and safety</w:t>
      </w:r>
      <w:r w:rsidR="00CD5B64" w:rsidRPr="0064084F">
        <w:rPr>
          <w:rFonts w:asciiTheme="minorHAnsi" w:hAnsiTheme="minorHAnsi"/>
          <w:sz w:val="22"/>
          <w:szCs w:val="22"/>
        </w:rPr>
        <w:t xml:space="preserve"> committee meeting minutes</w:t>
      </w:r>
      <w:r>
        <w:rPr>
          <w:rFonts w:asciiTheme="minorHAnsi" w:hAnsiTheme="minorHAnsi"/>
          <w:sz w:val="22"/>
          <w:szCs w:val="22"/>
        </w:rPr>
        <w:t>.</w:t>
      </w:r>
    </w:p>
    <w:p w14:paraId="41BB13D3" w14:textId="77777777" w:rsidR="009E0711" w:rsidRDefault="009E0711" w:rsidP="009E0711">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5</w:t>
      </w:r>
      <w:r>
        <w:rPr>
          <w:rFonts w:asciiTheme="minorHAnsi" w:hAnsiTheme="minorHAnsi" w:cs="Arial"/>
          <w:caps/>
          <w:color w:val="094183"/>
          <w:kern w:val="32"/>
          <w:szCs w:val="32"/>
        </w:rPr>
        <w:tab/>
      </w:r>
      <w:r w:rsidRPr="00E324B5">
        <w:rPr>
          <w:rFonts w:asciiTheme="minorHAnsi" w:hAnsiTheme="minorHAnsi" w:cs="Arial"/>
          <w:caps/>
          <w:color w:val="094183"/>
          <w:kern w:val="32"/>
          <w:szCs w:val="32"/>
        </w:rPr>
        <w:t>REFERENCES</w:t>
      </w:r>
    </w:p>
    <w:p w14:paraId="40F46782" w14:textId="77777777" w:rsidR="00381C3D" w:rsidRPr="00381C3D" w:rsidRDefault="00460F0C" w:rsidP="00381C3D">
      <w:pPr>
        <w:pStyle w:val="policyplain"/>
        <w:shd w:val="clear" w:color="auto" w:fill="FFFFFF"/>
        <w:spacing w:before="240" w:beforeAutospacing="0" w:after="120" w:afterAutospacing="0" w:line="288" w:lineRule="auto"/>
        <w:rPr>
          <w:rFonts w:asciiTheme="minorHAnsi" w:hAnsiTheme="minorHAnsi"/>
          <w:sz w:val="22"/>
          <w:szCs w:val="22"/>
        </w:rPr>
      </w:pPr>
      <w:r>
        <w:rPr>
          <w:rFonts w:asciiTheme="minorHAnsi" w:hAnsiTheme="minorHAnsi"/>
          <w:i/>
          <w:sz w:val="22"/>
          <w:szCs w:val="22"/>
        </w:rPr>
        <w:t>Occupational H</w:t>
      </w:r>
      <w:r w:rsidRPr="00460F0C">
        <w:rPr>
          <w:rFonts w:asciiTheme="minorHAnsi" w:hAnsiTheme="minorHAnsi"/>
          <w:i/>
          <w:sz w:val="22"/>
          <w:szCs w:val="22"/>
        </w:rPr>
        <w:t>ealth and Safety Act 2004</w:t>
      </w:r>
      <w:r>
        <w:rPr>
          <w:rFonts w:asciiTheme="minorHAnsi" w:hAnsiTheme="minorHAnsi"/>
          <w:sz w:val="22"/>
          <w:szCs w:val="22"/>
        </w:rPr>
        <w:t xml:space="preserve"> (Vic)</w:t>
      </w:r>
    </w:p>
    <w:p w14:paraId="7B33C89B" w14:textId="77777777" w:rsidR="004D16DA" w:rsidRPr="00E324B5" w:rsidRDefault="009E0711" w:rsidP="00491657">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6</w:t>
      </w:r>
      <w:r>
        <w:rPr>
          <w:rFonts w:asciiTheme="minorHAnsi" w:hAnsiTheme="minorHAnsi" w:cs="Arial"/>
          <w:caps/>
          <w:color w:val="094183"/>
          <w:kern w:val="32"/>
          <w:szCs w:val="32"/>
        </w:rPr>
        <w:tab/>
      </w:r>
      <w:r w:rsidR="00AB3CAC" w:rsidRPr="00E324B5">
        <w:rPr>
          <w:rFonts w:asciiTheme="minorHAnsi" w:hAnsiTheme="minorHAnsi" w:cs="Arial"/>
          <w:caps/>
          <w:color w:val="094183"/>
          <w:kern w:val="32"/>
          <w:szCs w:val="32"/>
        </w:rPr>
        <w:t>RESPONSIBILITIES</w:t>
      </w:r>
    </w:p>
    <w:p w14:paraId="0CA3CF1C" w14:textId="77777777" w:rsidR="0064084F" w:rsidRDefault="0064084F" w:rsidP="0064084F">
      <w:pPr>
        <w:spacing w:before="240"/>
      </w:pPr>
      <w:r>
        <w:t xml:space="preserve">Head of </w:t>
      </w:r>
      <w:r w:rsidR="00461C06">
        <w:t>S</w:t>
      </w:r>
      <w:r w:rsidR="00491657">
        <w:t>chool</w:t>
      </w:r>
      <w:r>
        <w:t>/Division</w:t>
      </w:r>
    </w:p>
    <w:p w14:paraId="034D0EC3" w14:textId="77777777" w:rsidR="0057327F" w:rsidRDefault="0057327F" w:rsidP="0064084F">
      <w:pPr>
        <w:spacing w:before="240"/>
      </w:pPr>
      <w:r>
        <w:t>Head of Department</w:t>
      </w:r>
    </w:p>
    <w:p w14:paraId="3E3BFB0C" w14:textId="39D86821" w:rsidR="00AB3CAC" w:rsidRPr="009304A7" w:rsidRDefault="00CD5B64" w:rsidP="0064084F">
      <w:pPr>
        <w:spacing w:before="240"/>
      </w:pPr>
      <w:r w:rsidRPr="009304A7">
        <w:t xml:space="preserve">Director, </w:t>
      </w:r>
      <w:r w:rsidR="0064084F">
        <w:t>Health &amp; Safety</w:t>
      </w:r>
    </w:p>
    <w:p w14:paraId="1E1ADBA6" w14:textId="15EF2730" w:rsidR="004D16DA" w:rsidRPr="009304A7" w:rsidRDefault="00A442AC" w:rsidP="0064084F">
      <w:pPr>
        <w:spacing w:before="240"/>
      </w:pPr>
      <w:r>
        <w:t>S</w:t>
      </w:r>
      <w:r w:rsidR="00CD5B64" w:rsidRPr="009304A7">
        <w:t>upervisor</w:t>
      </w:r>
    </w:p>
    <w:p w14:paraId="07692315" w14:textId="77777777" w:rsidR="004D16DA" w:rsidRPr="00E324B5" w:rsidRDefault="009E0711" w:rsidP="00E324B5">
      <w:pPr>
        <w:pStyle w:val="Heading1"/>
        <w:keepNext/>
        <w:keepLines/>
        <w:widowControl/>
        <w:pBdr>
          <w:bottom w:val="single" w:sz="4" w:space="1" w:color="094183"/>
        </w:pBdr>
        <w:spacing w:before="240" w:line="288" w:lineRule="auto"/>
        <w:ind w:left="851" w:hanging="851"/>
        <w:rPr>
          <w:rFonts w:asciiTheme="minorHAnsi" w:hAnsiTheme="minorHAnsi" w:cs="Arial"/>
          <w:caps/>
          <w:color w:val="094183"/>
          <w:kern w:val="32"/>
          <w:szCs w:val="32"/>
        </w:rPr>
      </w:pPr>
      <w:r>
        <w:rPr>
          <w:rFonts w:asciiTheme="minorHAnsi" w:hAnsiTheme="minorHAnsi" w:cs="Arial"/>
          <w:caps/>
          <w:color w:val="094183"/>
          <w:kern w:val="32"/>
          <w:szCs w:val="32"/>
        </w:rPr>
        <w:t>7</w:t>
      </w:r>
      <w:r>
        <w:rPr>
          <w:rFonts w:asciiTheme="minorHAnsi" w:hAnsiTheme="minorHAnsi" w:cs="Arial"/>
          <w:caps/>
          <w:color w:val="094183"/>
          <w:kern w:val="32"/>
          <w:szCs w:val="32"/>
        </w:rPr>
        <w:tab/>
        <w:t>Associated DOCUMENTation</w:t>
      </w:r>
    </w:p>
    <w:p w14:paraId="36706A52" w14:textId="509FA839" w:rsidR="009E0711" w:rsidRDefault="009E0711" w:rsidP="009E0711">
      <w:pPr>
        <w:pStyle w:val="Heading2"/>
      </w:pPr>
      <w:r w:rsidRPr="00061A1E">
        <w:t>7.</w:t>
      </w:r>
      <w:r w:rsidR="00A442AC">
        <w:t>1</w:t>
      </w:r>
      <w:r w:rsidRPr="00061A1E">
        <w:tab/>
        <w:t>Forms</w:t>
      </w:r>
    </w:p>
    <w:p w14:paraId="11AB8975" w14:textId="09D3FA54" w:rsidR="00D80CF7" w:rsidRDefault="00BD0C93" w:rsidP="00D80CF7">
      <w:pPr>
        <w:spacing w:before="240"/>
      </w:pPr>
      <w:hyperlink r:id="rId13" w:history="1">
        <w:r w:rsidR="00D80CF7" w:rsidRPr="00BD0C93">
          <w:rPr>
            <w:rStyle w:val="Hyperlink"/>
          </w:rPr>
          <w:t>Health &amp; Safety: Workplace inspection checklist</w:t>
        </w:r>
      </w:hyperlink>
    </w:p>
    <w:p w14:paraId="7CC513C9" w14:textId="306F0335" w:rsidR="00A05ADF" w:rsidRDefault="00BD0C93" w:rsidP="00C15F0C">
      <w:pPr>
        <w:spacing w:before="240"/>
        <w:rPr>
          <w:rStyle w:val="Hyperlink"/>
        </w:rPr>
      </w:pPr>
      <w:hyperlink r:id="rId14" w:history="1">
        <w:r w:rsidR="00A05ADF" w:rsidRPr="00BD0C93">
          <w:rPr>
            <w:rStyle w:val="Hyperlink"/>
          </w:rPr>
          <w:t>Health &amp; Safety: Cyclic events checklist</w:t>
        </w:r>
      </w:hyperlink>
      <w:r w:rsidR="00A05ADF" w:rsidRPr="003A6A23">
        <w:t xml:space="preserve"> review schedule</w:t>
      </w:r>
    </w:p>
    <w:p w14:paraId="2F94EE65" w14:textId="043F0993" w:rsidR="00BB2397" w:rsidRPr="00C15F0C" w:rsidRDefault="00BD0C93" w:rsidP="00C15F0C">
      <w:pPr>
        <w:spacing w:before="240"/>
        <w:rPr>
          <w:color w:val="0000FF" w:themeColor="hyperlink"/>
          <w:u w:val="single"/>
        </w:rPr>
      </w:pPr>
      <w:hyperlink r:id="rId15" w:history="1">
        <w:r w:rsidR="00BB2397" w:rsidRPr="00BD0C93">
          <w:rPr>
            <w:rStyle w:val="Hyperlink"/>
          </w:rPr>
          <w:t>Health &amp; Safety: Monitoring equipment register</w:t>
        </w:r>
      </w:hyperlink>
    </w:p>
    <w:p w14:paraId="7F8A7393" w14:textId="258EEC99" w:rsidR="009E0711" w:rsidRPr="00061A1E" w:rsidRDefault="009E0711" w:rsidP="009E0711">
      <w:pPr>
        <w:pStyle w:val="Heading2"/>
        <w:rPr>
          <w:bCs/>
        </w:rPr>
      </w:pPr>
      <w:r w:rsidRPr="00061A1E">
        <w:t>7.</w:t>
      </w:r>
      <w:r w:rsidR="00A442AC">
        <w:t>2</w:t>
      </w:r>
      <w:r w:rsidRPr="00061A1E">
        <w:tab/>
        <w:t>Guidance</w:t>
      </w:r>
    </w:p>
    <w:p w14:paraId="7D80DB44" w14:textId="684DBBCB" w:rsidR="00A05ADF" w:rsidRDefault="00BD0C93" w:rsidP="00A05ADF">
      <w:pPr>
        <w:spacing w:before="240"/>
        <w:rPr>
          <w:rStyle w:val="Hyperlink"/>
        </w:rPr>
      </w:pPr>
      <w:hyperlink r:id="rId16" w:history="1">
        <w:r w:rsidR="00A05ADF" w:rsidRPr="00BD0C93">
          <w:rPr>
            <w:rStyle w:val="Hyperlink"/>
          </w:rPr>
          <w:t>Health &amp; Safety: Risk assessment methodology</w:t>
        </w:r>
      </w:hyperlink>
    </w:p>
    <w:p w14:paraId="5368AC20" w14:textId="583DEDF2" w:rsidR="00A05ADF" w:rsidRPr="00491657" w:rsidRDefault="00BD0C93" w:rsidP="00A05ADF">
      <w:pPr>
        <w:spacing w:before="240"/>
        <w:rPr>
          <w:rStyle w:val="Hyperlink"/>
        </w:rPr>
      </w:pPr>
      <w:hyperlink r:id="rId17" w:history="1">
        <w:r w:rsidR="00A05ADF" w:rsidRPr="00BD0C93">
          <w:rPr>
            <w:rStyle w:val="Hyperlink"/>
          </w:rPr>
          <w:t>Health &amp; Safety: Developing and maintaining a cyclic events checklist</w:t>
        </w:r>
      </w:hyperlink>
    </w:p>
    <w:p w14:paraId="71A01B2B" w14:textId="16D93729" w:rsidR="00AB3CAC" w:rsidRPr="00B107BE" w:rsidRDefault="00BD0C93" w:rsidP="009E0711">
      <w:pPr>
        <w:spacing w:before="240"/>
        <w:rPr>
          <w:rStyle w:val="Hyperlink"/>
        </w:rPr>
      </w:pPr>
      <w:hyperlink r:id="rId18" w:history="1">
        <w:r w:rsidR="00BB2397" w:rsidRPr="00BD0C93">
          <w:rPr>
            <w:rStyle w:val="Hyperlink"/>
          </w:rPr>
          <w:t>Safety Bulletin 18-02: C</w:t>
        </w:r>
        <w:r w:rsidR="00B107BE" w:rsidRPr="00BD0C93">
          <w:rPr>
            <w:rStyle w:val="Hyperlink"/>
          </w:rPr>
          <w:t>alibration requirements for monitoring equipment</w:t>
        </w:r>
      </w:hyperlink>
    </w:p>
    <w:sectPr w:rsidR="00AB3CAC" w:rsidRPr="00B107BE" w:rsidSect="009304A7">
      <w:headerReference w:type="even" r:id="rId19"/>
      <w:headerReference w:type="default" r:id="rId20"/>
      <w:footerReference w:type="even" r:id="rId21"/>
      <w:footerReference w:type="default" r:id="rId22"/>
      <w:headerReference w:type="first" r:id="rId23"/>
      <w:footerReference w:type="first" r:id="rId24"/>
      <w:pgSz w:w="11910" w:h="16840" w:code="9"/>
      <w:pgMar w:top="397" w:right="397" w:bottom="1247" w:left="39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14EE" w14:textId="77777777" w:rsidR="005F3F68" w:rsidRDefault="005F3F68">
      <w:r>
        <w:separator/>
      </w:r>
    </w:p>
  </w:endnote>
  <w:endnote w:type="continuationSeparator" w:id="0">
    <w:p w14:paraId="32257BE3" w14:textId="77777777" w:rsidR="005F3F68" w:rsidRDefault="005F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8893" w14:textId="77777777" w:rsidR="00A359C5" w:rsidRDefault="00A35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D0C9" w14:textId="77777777" w:rsidR="009E0711" w:rsidRDefault="00000000" w:rsidP="009E0711">
    <w:pPr>
      <w:pStyle w:val="footertext"/>
      <w:pBdr>
        <w:bottom w:val="single" w:sz="4" w:space="3" w:color="auto"/>
      </w:pBdr>
      <w:tabs>
        <w:tab w:val="right" w:pos="11057"/>
      </w:tabs>
      <w:spacing w:after="60"/>
    </w:pPr>
    <w:hyperlink r:id="rId1" w:history="1">
      <w:r w:rsidR="009E0711">
        <w:rPr>
          <w:rStyle w:val="footerfieldlabelChar"/>
        </w:rPr>
        <w:t>safety</w:t>
      </w:r>
      <w:r w:rsidR="009E0711" w:rsidRPr="00014164">
        <w:rPr>
          <w:rStyle w:val="footerfieldlabelChar"/>
        </w:rPr>
        <w:t>.unimelb.edu.au</w:t>
      </w:r>
    </w:hyperlink>
    <w:r w:rsidR="009E0711">
      <w:tab/>
      <w:t xml:space="preserve">HEALTH &amp; SAFETY – </w:t>
    </w:r>
    <w:r w:rsidR="009E0711">
      <w:rPr>
        <w:rStyle w:val="footerdocheaderChar"/>
      </w:rPr>
      <w:t xml:space="preserve">workplace </w:t>
    </w:r>
    <w:r w:rsidR="008F6CF2">
      <w:rPr>
        <w:rStyle w:val="footerdocheaderChar"/>
      </w:rPr>
      <w:t>monitoring</w:t>
    </w:r>
    <w:r w:rsidR="009E0711">
      <w:rPr>
        <w:rStyle w:val="footerdocheaderChar"/>
      </w:rPr>
      <w:t xml:space="preserve"> REQUIREMENTS </w:t>
    </w:r>
    <w:r w:rsidR="009E0711">
      <w:t xml:space="preserve"> </w:t>
    </w:r>
    <w:r w:rsidR="009E0711" w:rsidRPr="00014164">
      <w:rPr>
        <w:rStyle w:val="footerfieldlabelChar"/>
      </w:rPr>
      <w:fldChar w:fldCharType="begin"/>
    </w:r>
    <w:r w:rsidR="009E0711" w:rsidRPr="00014164">
      <w:rPr>
        <w:rStyle w:val="footerfieldlabelChar"/>
      </w:rPr>
      <w:instrText xml:space="preserve"> PAGE </w:instrText>
    </w:r>
    <w:r w:rsidR="009E0711" w:rsidRPr="00014164">
      <w:rPr>
        <w:rStyle w:val="footerfieldlabelChar"/>
      </w:rPr>
      <w:fldChar w:fldCharType="separate"/>
    </w:r>
    <w:r w:rsidR="00CD1886">
      <w:rPr>
        <w:rStyle w:val="footerfieldlabelChar"/>
        <w:noProof/>
      </w:rPr>
      <w:t>1</w:t>
    </w:r>
    <w:r w:rsidR="009E0711" w:rsidRPr="00014164">
      <w:rPr>
        <w:rStyle w:val="footerfieldlabelChar"/>
      </w:rPr>
      <w:fldChar w:fldCharType="end"/>
    </w:r>
  </w:p>
  <w:p w14:paraId="40DA717B" w14:textId="396B7C90" w:rsidR="009E0711" w:rsidRDefault="009E0711" w:rsidP="009E0711">
    <w:pPr>
      <w:pStyle w:val="footertext"/>
      <w:jc w:val="right"/>
    </w:pPr>
    <w:r w:rsidRPr="00014164">
      <w:rPr>
        <w:rStyle w:val="footerfieldlabelChar"/>
      </w:rPr>
      <w:t>Date</w:t>
    </w:r>
    <w:r>
      <w:t xml:space="preserve">: </w:t>
    </w:r>
    <w:r w:rsidR="00A442AC">
      <w:t>March 2023</w:t>
    </w:r>
    <w:r w:rsidR="00E85D40">
      <w:t xml:space="preserve"> </w:t>
    </w:r>
    <w:r w:rsidRPr="00014164">
      <w:rPr>
        <w:rStyle w:val="footerfieldlabelChar"/>
      </w:rPr>
      <w:t>Version</w:t>
    </w:r>
    <w:r>
      <w:t>: 1.</w:t>
    </w:r>
    <w:r w:rsidR="00F92162">
      <w:t>4</w:t>
    </w:r>
    <w:r>
      <w:t xml:space="preserve"> </w:t>
    </w:r>
    <w:r w:rsidRPr="00014164">
      <w:rPr>
        <w:rStyle w:val="footerfieldlabelChar"/>
      </w:rPr>
      <w:t>Authorised by</w:t>
    </w:r>
    <w:r>
      <w:t xml:space="preserve">: Director, Health &amp; Safety  </w:t>
    </w:r>
    <w:r w:rsidRPr="00014164">
      <w:rPr>
        <w:rStyle w:val="footerfieldlabelChar"/>
      </w:rPr>
      <w:t>Next Review</w:t>
    </w:r>
    <w:r>
      <w:t xml:space="preserve">: </w:t>
    </w:r>
    <w:r w:rsidR="004830CF">
      <w:t>March 202</w:t>
    </w:r>
    <w:r w:rsidR="00A442AC">
      <w:t>8</w:t>
    </w:r>
  </w:p>
  <w:p w14:paraId="174059F2" w14:textId="77777777" w:rsidR="009E0711" w:rsidRDefault="009E0711" w:rsidP="009E0711">
    <w:pPr>
      <w:pStyle w:val="footertext"/>
      <w:jc w:val="right"/>
    </w:pPr>
    <w:r>
      <w:t>© The University of Melbourne – Uncontrolled when printed.</w:t>
    </w:r>
  </w:p>
  <w:p w14:paraId="1AC75FB9" w14:textId="77777777" w:rsidR="004D16DA" w:rsidRDefault="004D16DA">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FF6B" w14:textId="77777777" w:rsidR="00A359C5" w:rsidRDefault="00A3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B2A5" w14:textId="77777777" w:rsidR="005F3F68" w:rsidRDefault="005F3F68">
      <w:r>
        <w:separator/>
      </w:r>
    </w:p>
  </w:footnote>
  <w:footnote w:type="continuationSeparator" w:id="0">
    <w:p w14:paraId="0B4D04EC" w14:textId="77777777" w:rsidR="005F3F68" w:rsidRDefault="005F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D220" w14:textId="77777777" w:rsidR="00A359C5" w:rsidRDefault="00A3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73A3" w14:textId="77777777" w:rsidR="00A359C5" w:rsidRDefault="00A3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07CA" w14:textId="77777777" w:rsidR="00A359C5" w:rsidRDefault="00A35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BCF"/>
    <w:multiLevelType w:val="hybridMultilevel"/>
    <w:tmpl w:val="C81C6D5A"/>
    <w:lvl w:ilvl="0" w:tplc="B0C28BB2">
      <w:start w:val="1"/>
      <w:numFmt w:val="bullet"/>
      <w:lvlText w:val=""/>
      <w:lvlJc w:val="left"/>
      <w:pPr>
        <w:ind w:left="820" w:hanging="360"/>
      </w:pPr>
      <w:rPr>
        <w:rFonts w:ascii="Symbol" w:eastAsia="Symbol" w:hAnsi="Symbol" w:hint="default"/>
        <w:w w:val="99"/>
        <w:sz w:val="20"/>
        <w:szCs w:val="20"/>
      </w:rPr>
    </w:lvl>
    <w:lvl w:ilvl="1" w:tplc="8E4EB5B8">
      <w:start w:val="1"/>
      <w:numFmt w:val="bullet"/>
      <w:lvlText w:val="•"/>
      <w:lvlJc w:val="left"/>
      <w:pPr>
        <w:ind w:left="1644" w:hanging="360"/>
      </w:pPr>
      <w:rPr>
        <w:rFonts w:hint="default"/>
      </w:rPr>
    </w:lvl>
    <w:lvl w:ilvl="2" w:tplc="DA7C7450">
      <w:start w:val="1"/>
      <w:numFmt w:val="bullet"/>
      <w:lvlText w:val="•"/>
      <w:lvlJc w:val="left"/>
      <w:pPr>
        <w:ind w:left="2469" w:hanging="360"/>
      </w:pPr>
      <w:rPr>
        <w:rFonts w:hint="default"/>
      </w:rPr>
    </w:lvl>
    <w:lvl w:ilvl="3" w:tplc="A58674D8">
      <w:start w:val="1"/>
      <w:numFmt w:val="bullet"/>
      <w:lvlText w:val="•"/>
      <w:lvlJc w:val="left"/>
      <w:pPr>
        <w:ind w:left="3293" w:hanging="360"/>
      </w:pPr>
      <w:rPr>
        <w:rFonts w:hint="default"/>
      </w:rPr>
    </w:lvl>
    <w:lvl w:ilvl="4" w:tplc="E64C9DCC">
      <w:start w:val="1"/>
      <w:numFmt w:val="bullet"/>
      <w:lvlText w:val="•"/>
      <w:lvlJc w:val="left"/>
      <w:pPr>
        <w:ind w:left="4118" w:hanging="360"/>
      </w:pPr>
      <w:rPr>
        <w:rFonts w:hint="default"/>
      </w:rPr>
    </w:lvl>
    <w:lvl w:ilvl="5" w:tplc="40E4F1F6">
      <w:start w:val="1"/>
      <w:numFmt w:val="bullet"/>
      <w:lvlText w:val="•"/>
      <w:lvlJc w:val="left"/>
      <w:pPr>
        <w:ind w:left="4943" w:hanging="360"/>
      </w:pPr>
      <w:rPr>
        <w:rFonts w:hint="default"/>
      </w:rPr>
    </w:lvl>
    <w:lvl w:ilvl="6" w:tplc="FB84ACE0">
      <w:start w:val="1"/>
      <w:numFmt w:val="bullet"/>
      <w:lvlText w:val="•"/>
      <w:lvlJc w:val="left"/>
      <w:pPr>
        <w:ind w:left="5767" w:hanging="360"/>
      </w:pPr>
      <w:rPr>
        <w:rFonts w:hint="default"/>
      </w:rPr>
    </w:lvl>
    <w:lvl w:ilvl="7" w:tplc="A278690A">
      <w:start w:val="1"/>
      <w:numFmt w:val="bullet"/>
      <w:lvlText w:val="•"/>
      <w:lvlJc w:val="left"/>
      <w:pPr>
        <w:ind w:left="6592" w:hanging="360"/>
      </w:pPr>
      <w:rPr>
        <w:rFonts w:hint="default"/>
      </w:rPr>
    </w:lvl>
    <w:lvl w:ilvl="8" w:tplc="450EA58A">
      <w:start w:val="1"/>
      <w:numFmt w:val="bullet"/>
      <w:lvlText w:val="•"/>
      <w:lvlJc w:val="left"/>
      <w:pPr>
        <w:ind w:left="7417" w:hanging="360"/>
      </w:pPr>
      <w:rPr>
        <w:rFonts w:hint="default"/>
      </w:rPr>
    </w:lvl>
  </w:abstractNum>
  <w:abstractNum w:abstractNumId="1" w15:restartNumberingAfterBreak="0">
    <w:nsid w:val="089146F9"/>
    <w:multiLevelType w:val="hybridMultilevel"/>
    <w:tmpl w:val="00CCD62E"/>
    <w:lvl w:ilvl="0" w:tplc="587ACF82">
      <w:start w:val="1"/>
      <w:numFmt w:val="bullet"/>
      <w:lvlText w:val=""/>
      <w:lvlJc w:val="left"/>
      <w:pPr>
        <w:ind w:left="734" w:hanging="360"/>
      </w:pPr>
      <w:rPr>
        <w:rFonts w:ascii="Symbol" w:eastAsia="Symbol" w:hAnsi="Symbol" w:hint="default"/>
        <w:w w:val="99"/>
        <w:sz w:val="20"/>
        <w:szCs w:val="20"/>
      </w:rPr>
    </w:lvl>
    <w:lvl w:ilvl="1" w:tplc="48184ABE">
      <w:start w:val="1"/>
      <w:numFmt w:val="bullet"/>
      <w:lvlText w:val="•"/>
      <w:lvlJc w:val="left"/>
      <w:pPr>
        <w:ind w:left="997" w:hanging="360"/>
      </w:pPr>
      <w:rPr>
        <w:rFonts w:hint="default"/>
      </w:rPr>
    </w:lvl>
    <w:lvl w:ilvl="2" w:tplc="C234BD82">
      <w:start w:val="1"/>
      <w:numFmt w:val="bullet"/>
      <w:lvlText w:val="•"/>
      <w:lvlJc w:val="left"/>
      <w:pPr>
        <w:ind w:left="1254" w:hanging="360"/>
      </w:pPr>
      <w:rPr>
        <w:rFonts w:hint="default"/>
      </w:rPr>
    </w:lvl>
    <w:lvl w:ilvl="3" w:tplc="AA064D34">
      <w:start w:val="1"/>
      <w:numFmt w:val="bullet"/>
      <w:lvlText w:val="•"/>
      <w:lvlJc w:val="left"/>
      <w:pPr>
        <w:ind w:left="1512" w:hanging="360"/>
      </w:pPr>
      <w:rPr>
        <w:rFonts w:hint="default"/>
      </w:rPr>
    </w:lvl>
    <w:lvl w:ilvl="4" w:tplc="29200332">
      <w:start w:val="1"/>
      <w:numFmt w:val="bullet"/>
      <w:lvlText w:val="•"/>
      <w:lvlJc w:val="left"/>
      <w:pPr>
        <w:ind w:left="1769" w:hanging="360"/>
      </w:pPr>
      <w:rPr>
        <w:rFonts w:hint="default"/>
      </w:rPr>
    </w:lvl>
    <w:lvl w:ilvl="5" w:tplc="D820CA02">
      <w:start w:val="1"/>
      <w:numFmt w:val="bullet"/>
      <w:lvlText w:val="•"/>
      <w:lvlJc w:val="left"/>
      <w:pPr>
        <w:ind w:left="2027" w:hanging="360"/>
      </w:pPr>
      <w:rPr>
        <w:rFonts w:hint="default"/>
      </w:rPr>
    </w:lvl>
    <w:lvl w:ilvl="6" w:tplc="66C02920">
      <w:start w:val="1"/>
      <w:numFmt w:val="bullet"/>
      <w:lvlText w:val="•"/>
      <w:lvlJc w:val="left"/>
      <w:pPr>
        <w:ind w:left="2284" w:hanging="360"/>
      </w:pPr>
      <w:rPr>
        <w:rFonts w:hint="default"/>
      </w:rPr>
    </w:lvl>
    <w:lvl w:ilvl="7" w:tplc="287C944C">
      <w:start w:val="1"/>
      <w:numFmt w:val="bullet"/>
      <w:lvlText w:val="•"/>
      <w:lvlJc w:val="left"/>
      <w:pPr>
        <w:ind w:left="2542" w:hanging="360"/>
      </w:pPr>
      <w:rPr>
        <w:rFonts w:hint="default"/>
      </w:rPr>
    </w:lvl>
    <w:lvl w:ilvl="8" w:tplc="CC88339E">
      <w:start w:val="1"/>
      <w:numFmt w:val="bullet"/>
      <w:lvlText w:val="•"/>
      <w:lvlJc w:val="left"/>
      <w:pPr>
        <w:ind w:left="2799" w:hanging="360"/>
      </w:pPr>
      <w:rPr>
        <w:rFonts w:hint="default"/>
      </w:rPr>
    </w:lvl>
  </w:abstractNum>
  <w:abstractNum w:abstractNumId="2" w15:restartNumberingAfterBreak="0">
    <w:nsid w:val="0C9147DE"/>
    <w:multiLevelType w:val="hybridMultilevel"/>
    <w:tmpl w:val="97809A74"/>
    <w:lvl w:ilvl="0" w:tplc="00FAB400">
      <w:start w:val="1"/>
      <w:numFmt w:val="bullet"/>
      <w:lvlText w:val=""/>
      <w:lvlJc w:val="left"/>
      <w:pPr>
        <w:ind w:left="734" w:hanging="360"/>
      </w:pPr>
      <w:rPr>
        <w:rFonts w:ascii="Symbol" w:eastAsia="Symbol" w:hAnsi="Symbol" w:hint="default"/>
        <w:w w:val="99"/>
        <w:sz w:val="20"/>
        <w:szCs w:val="20"/>
      </w:rPr>
    </w:lvl>
    <w:lvl w:ilvl="1" w:tplc="F274EB9C">
      <w:start w:val="1"/>
      <w:numFmt w:val="bullet"/>
      <w:lvlText w:val="•"/>
      <w:lvlJc w:val="left"/>
      <w:pPr>
        <w:ind w:left="997" w:hanging="360"/>
      </w:pPr>
      <w:rPr>
        <w:rFonts w:hint="default"/>
      </w:rPr>
    </w:lvl>
    <w:lvl w:ilvl="2" w:tplc="4C8E7C72">
      <w:start w:val="1"/>
      <w:numFmt w:val="bullet"/>
      <w:lvlText w:val="•"/>
      <w:lvlJc w:val="left"/>
      <w:pPr>
        <w:ind w:left="1254" w:hanging="360"/>
      </w:pPr>
      <w:rPr>
        <w:rFonts w:hint="default"/>
      </w:rPr>
    </w:lvl>
    <w:lvl w:ilvl="3" w:tplc="A6F462EA">
      <w:start w:val="1"/>
      <w:numFmt w:val="bullet"/>
      <w:lvlText w:val="•"/>
      <w:lvlJc w:val="left"/>
      <w:pPr>
        <w:ind w:left="1512" w:hanging="360"/>
      </w:pPr>
      <w:rPr>
        <w:rFonts w:hint="default"/>
      </w:rPr>
    </w:lvl>
    <w:lvl w:ilvl="4" w:tplc="3258C7C8">
      <w:start w:val="1"/>
      <w:numFmt w:val="bullet"/>
      <w:lvlText w:val="•"/>
      <w:lvlJc w:val="left"/>
      <w:pPr>
        <w:ind w:left="1769" w:hanging="360"/>
      </w:pPr>
      <w:rPr>
        <w:rFonts w:hint="default"/>
      </w:rPr>
    </w:lvl>
    <w:lvl w:ilvl="5" w:tplc="E030265C">
      <w:start w:val="1"/>
      <w:numFmt w:val="bullet"/>
      <w:lvlText w:val="•"/>
      <w:lvlJc w:val="left"/>
      <w:pPr>
        <w:ind w:left="2027" w:hanging="360"/>
      </w:pPr>
      <w:rPr>
        <w:rFonts w:hint="default"/>
      </w:rPr>
    </w:lvl>
    <w:lvl w:ilvl="6" w:tplc="FA068466">
      <w:start w:val="1"/>
      <w:numFmt w:val="bullet"/>
      <w:lvlText w:val="•"/>
      <w:lvlJc w:val="left"/>
      <w:pPr>
        <w:ind w:left="2284" w:hanging="360"/>
      </w:pPr>
      <w:rPr>
        <w:rFonts w:hint="default"/>
      </w:rPr>
    </w:lvl>
    <w:lvl w:ilvl="7" w:tplc="D07A78F0">
      <w:start w:val="1"/>
      <w:numFmt w:val="bullet"/>
      <w:lvlText w:val="•"/>
      <w:lvlJc w:val="left"/>
      <w:pPr>
        <w:ind w:left="2542" w:hanging="360"/>
      </w:pPr>
      <w:rPr>
        <w:rFonts w:hint="default"/>
      </w:rPr>
    </w:lvl>
    <w:lvl w:ilvl="8" w:tplc="218C763E">
      <w:start w:val="1"/>
      <w:numFmt w:val="bullet"/>
      <w:lvlText w:val="•"/>
      <w:lvlJc w:val="left"/>
      <w:pPr>
        <w:ind w:left="2799" w:hanging="360"/>
      </w:pPr>
      <w:rPr>
        <w:rFonts w:hint="default"/>
      </w:rPr>
    </w:lvl>
  </w:abstractNum>
  <w:abstractNum w:abstractNumId="3" w15:restartNumberingAfterBreak="0">
    <w:nsid w:val="148720E2"/>
    <w:multiLevelType w:val="hybridMultilevel"/>
    <w:tmpl w:val="4B7A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76BEB"/>
    <w:multiLevelType w:val="hybridMultilevel"/>
    <w:tmpl w:val="EBD2735A"/>
    <w:lvl w:ilvl="0" w:tplc="E8885EA4">
      <w:start w:val="5"/>
      <w:numFmt w:val="decimal"/>
      <w:lvlText w:val="%1"/>
      <w:lvlJc w:val="left"/>
      <w:pPr>
        <w:ind w:left="431" w:hanging="272"/>
      </w:pPr>
      <w:rPr>
        <w:rFonts w:ascii="Times New Roman" w:eastAsia="Times New Roman" w:hAnsi="Times New Roman" w:hint="default"/>
        <w:b/>
        <w:bCs/>
        <w:w w:val="100"/>
        <w:sz w:val="36"/>
        <w:szCs w:val="36"/>
      </w:rPr>
    </w:lvl>
    <w:lvl w:ilvl="1" w:tplc="15AEFE64">
      <w:start w:val="1"/>
      <w:numFmt w:val="bullet"/>
      <w:lvlText w:val="•"/>
      <w:lvlJc w:val="left"/>
      <w:pPr>
        <w:ind w:left="1334" w:hanging="272"/>
      </w:pPr>
      <w:rPr>
        <w:rFonts w:hint="default"/>
      </w:rPr>
    </w:lvl>
    <w:lvl w:ilvl="2" w:tplc="E55A554E">
      <w:start w:val="1"/>
      <w:numFmt w:val="bullet"/>
      <w:lvlText w:val="•"/>
      <w:lvlJc w:val="left"/>
      <w:pPr>
        <w:ind w:left="2229" w:hanging="272"/>
      </w:pPr>
      <w:rPr>
        <w:rFonts w:hint="default"/>
      </w:rPr>
    </w:lvl>
    <w:lvl w:ilvl="3" w:tplc="EC7CFD92">
      <w:start w:val="1"/>
      <w:numFmt w:val="bullet"/>
      <w:lvlText w:val="•"/>
      <w:lvlJc w:val="left"/>
      <w:pPr>
        <w:ind w:left="3123" w:hanging="272"/>
      </w:pPr>
      <w:rPr>
        <w:rFonts w:hint="default"/>
      </w:rPr>
    </w:lvl>
    <w:lvl w:ilvl="4" w:tplc="7570DCC6">
      <w:start w:val="1"/>
      <w:numFmt w:val="bullet"/>
      <w:lvlText w:val="•"/>
      <w:lvlJc w:val="left"/>
      <w:pPr>
        <w:ind w:left="4018" w:hanging="272"/>
      </w:pPr>
      <w:rPr>
        <w:rFonts w:hint="default"/>
      </w:rPr>
    </w:lvl>
    <w:lvl w:ilvl="5" w:tplc="3B8E2E1C">
      <w:start w:val="1"/>
      <w:numFmt w:val="bullet"/>
      <w:lvlText w:val="•"/>
      <w:lvlJc w:val="left"/>
      <w:pPr>
        <w:ind w:left="4913" w:hanging="272"/>
      </w:pPr>
      <w:rPr>
        <w:rFonts w:hint="default"/>
      </w:rPr>
    </w:lvl>
    <w:lvl w:ilvl="6" w:tplc="47923E20">
      <w:start w:val="1"/>
      <w:numFmt w:val="bullet"/>
      <w:lvlText w:val="•"/>
      <w:lvlJc w:val="left"/>
      <w:pPr>
        <w:ind w:left="5807" w:hanging="272"/>
      </w:pPr>
      <w:rPr>
        <w:rFonts w:hint="default"/>
      </w:rPr>
    </w:lvl>
    <w:lvl w:ilvl="7" w:tplc="B27A9DF8">
      <w:start w:val="1"/>
      <w:numFmt w:val="bullet"/>
      <w:lvlText w:val="•"/>
      <w:lvlJc w:val="left"/>
      <w:pPr>
        <w:ind w:left="6702" w:hanging="272"/>
      </w:pPr>
      <w:rPr>
        <w:rFonts w:hint="default"/>
      </w:rPr>
    </w:lvl>
    <w:lvl w:ilvl="8" w:tplc="9EACDC1E">
      <w:start w:val="1"/>
      <w:numFmt w:val="bullet"/>
      <w:lvlText w:val="•"/>
      <w:lvlJc w:val="left"/>
      <w:pPr>
        <w:ind w:left="7597" w:hanging="272"/>
      </w:pPr>
      <w:rPr>
        <w:rFonts w:hint="default"/>
      </w:rPr>
    </w:lvl>
  </w:abstractNum>
  <w:abstractNum w:abstractNumId="5" w15:restartNumberingAfterBreak="0">
    <w:nsid w:val="247E33CE"/>
    <w:multiLevelType w:val="hybridMultilevel"/>
    <w:tmpl w:val="59FEC8A6"/>
    <w:lvl w:ilvl="0" w:tplc="33CC8ED2">
      <w:start w:val="1"/>
      <w:numFmt w:val="bullet"/>
      <w:lvlText w:val=""/>
      <w:lvlJc w:val="left"/>
      <w:pPr>
        <w:ind w:left="734" w:hanging="360"/>
      </w:pPr>
      <w:rPr>
        <w:rFonts w:ascii="Symbol" w:eastAsia="Symbol" w:hAnsi="Symbol" w:hint="default"/>
        <w:w w:val="99"/>
        <w:sz w:val="20"/>
        <w:szCs w:val="20"/>
      </w:rPr>
    </w:lvl>
    <w:lvl w:ilvl="1" w:tplc="9134DA90">
      <w:start w:val="1"/>
      <w:numFmt w:val="bullet"/>
      <w:lvlText w:val="•"/>
      <w:lvlJc w:val="left"/>
      <w:pPr>
        <w:ind w:left="960" w:hanging="360"/>
      </w:pPr>
      <w:rPr>
        <w:rFonts w:hint="default"/>
      </w:rPr>
    </w:lvl>
    <w:lvl w:ilvl="2" w:tplc="49129A86">
      <w:start w:val="1"/>
      <w:numFmt w:val="bullet"/>
      <w:lvlText w:val="•"/>
      <w:lvlJc w:val="left"/>
      <w:pPr>
        <w:ind w:left="1180" w:hanging="360"/>
      </w:pPr>
      <w:rPr>
        <w:rFonts w:hint="default"/>
      </w:rPr>
    </w:lvl>
    <w:lvl w:ilvl="3" w:tplc="9DA44CB8">
      <w:start w:val="1"/>
      <w:numFmt w:val="bullet"/>
      <w:lvlText w:val="•"/>
      <w:lvlJc w:val="left"/>
      <w:pPr>
        <w:ind w:left="1400" w:hanging="360"/>
      </w:pPr>
      <w:rPr>
        <w:rFonts w:hint="default"/>
      </w:rPr>
    </w:lvl>
    <w:lvl w:ilvl="4" w:tplc="932A5F48">
      <w:start w:val="1"/>
      <w:numFmt w:val="bullet"/>
      <w:lvlText w:val="•"/>
      <w:lvlJc w:val="left"/>
      <w:pPr>
        <w:ind w:left="1620" w:hanging="360"/>
      </w:pPr>
      <w:rPr>
        <w:rFonts w:hint="default"/>
      </w:rPr>
    </w:lvl>
    <w:lvl w:ilvl="5" w:tplc="E8D8610C">
      <w:start w:val="1"/>
      <w:numFmt w:val="bullet"/>
      <w:lvlText w:val="•"/>
      <w:lvlJc w:val="left"/>
      <w:pPr>
        <w:ind w:left="1841" w:hanging="360"/>
      </w:pPr>
      <w:rPr>
        <w:rFonts w:hint="default"/>
      </w:rPr>
    </w:lvl>
    <w:lvl w:ilvl="6" w:tplc="709A4AFC">
      <w:start w:val="1"/>
      <w:numFmt w:val="bullet"/>
      <w:lvlText w:val="•"/>
      <w:lvlJc w:val="left"/>
      <w:pPr>
        <w:ind w:left="2061" w:hanging="360"/>
      </w:pPr>
      <w:rPr>
        <w:rFonts w:hint="default"/>
      </w:rPr>
    </w:lvl>
    <w:lvl w:ilvl="7" w:tplc="2AC8B582">
      <w:start w:val="1"/>
      <w:numFmt w:val="bullet"/>
      <w:lvlText w:val="•"/>
      <w:lvlJc w:val="left"/>
      <w:pPr>
        <w:ind w:left="2281" w:hanging="360"/>
      </w:pPr>
      <w:rPr>
        <w:rFonts w:hint="default"/>
      </w:rPr>
    </w:lvl>
    <w:lvl w:ilvl="8" w:tplc="BBF2CE80">
      <w:start w:val="1"/>
      <w:numFmt w:val="bullet"/>
      <w:lvlText w:val="•"/>
      <w:lvlJc w:val="left"/>
      <w:pPr>
        <w:ind w:left="2501" w:hanging="360"/>
      </w:pPr>
      <w:rPr>
        <w:rFonts w:hint="default"/>
      </w:rPr>
    </w:lvl>
  </w:abstractNum>
  <w:abstractNum w:abstractNumId="6" w15:restartNumberingAfterBreak="0">
    <w:nsid w:val="261655DF"/>
    <w:multiLevelType w:val="hybridMultilevel"/>
    <w:tmpl w:val="0C6CEC72"/>
    <w:lvl w:ilvl="0" w:tplc="2E98DAF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5B5F39"/>
    <w:multiLevelType w:val="multilevel"/>
    <w:tmpl w:val="3932A606"/>
    <w:lvl w:ilvl="0">
      <w:start w:val="4"/>
      <w:numFmt w:val="decimal"/>
      <w:lvlText w:val="%1"/>
      <w:lvlJc w:val="left"/>
      <w:pPr>
        <w:ind w:left="438" w:hanging="339"/>
      </w:pPr>
      <w:rPr>
        <w:rFonts w:hint="default"/>
      </w:rPr>
    </w:lvl>
    <w:lvl w:ilvl="1">
      <w:start w:val="1"/>
      <w:numFmt w:val="decimal"/>
      <w:lvlText w:val="%1.%2"/>
      <w:lvlJc w:val="left"/>
      <w:pPr>
        <w:ind w:left="438" w:hanging="339"/>
        <w:jc w:val="right"/>
      </w:pPr>
      <w:rPr>
        <w:rFonts w:ascii="Times New Roman" w:eastAsia="Times New Roman" w:hAnsi="Times New Roman" w:hint="default"/>
        <w:b/>
        <w:bCs/>
        <w:spacing w:val="1"/>
        <w:w w:val="100"/>
        <w:sz w:val="27"/>
        <w:szCs w:val="27"/>
      </w:rPr>
    </w:lvl>
    <w:lvl w:ilvl="2">
      <w:start w:val="1"/>
      <w:numFmt w:val="bullet"/>
      <w:lvlText w:val=""/>
      <w:lvlJc w:val="left"/>
      <w:pPr>
        <w:ind w:left="820" w:hanging="360"/>
      </w:pPr>
      <w:rPr>
        <w:rFonts w:ascii="Symbol" w:eastAsia="Symbol" w:hAnsi="Symbol" w:hint="default"/>
        <w:w w:val="99"/>
        <w:sz w:val="20"/>
        <w:szCs w:val="20"/>
      </w:rPr>
    </w:lvl>
    <w:lvl w:ilvl="3">
      <w:start w:val="1"/>
      <w:numFmt w:val="bullet"/>
      <w:lvlText w:val="•"/>
      <w:lvlJc w:val="left"/>
      <w:pPr>
        <w:ind w:left="1918" w:hanging="360"/>
      </w:pPr>
      <w:rPr>
        <w:rFonts w:hint="default"/>
      </w:rPr>
    </w:lvl>
    <w:lvl w:ilvl="4">
      <w:start w:val="1"/>
      <w:numFmt w:val="bullet"/>
      <w:lvlText w:val="•"/>
      <w:lvlJc w:val="left"/>
      <w:pPr>
        <w:ind w:left="2956" w:hanging="360"/>
      </w:pPr>
      <w:rPr>
        <w:rFonts w:hint="default"/>
      </w:rPr>
    </w:lvl>
    <w:lvl w:ilvl="5">
      <w:start w:val="1"/>
      <w:numFmt w:val="bullet"/>
      <w:lvlText w:val="•"/>
      <w:lvlJc w:val="left"/>
      <w:pPr>
        <w:ind w:left="3994" w:hanging="360"/>
      </w:pPr>
      <w:rPr>
        <w:rFonts w:hint="default"/>
      </w:rPr>
    </w:lvl>
    <w:lvl w:ilvl="6">
      <w:start w:val="1"/>
      <w:numFmt w:val="bullet"/>
      <w:lvlText w:val="•"/>
      <w:lvlJc w:val="left"/>
      <w:pPr>
        <w:ind w:left="5033" w:hanging="360"/>
      </w:pPr>
      <w:rPr>
        <w:rFonts w:hint="default"/>
      </w:rPr>
    </w:lvl>
    <w:lvl w:ilvl="7">
      <w:start w:val="1"/>
      <w:numFmt w:val="bullet"/>
      <w:lvlText w:val="•"/>
      <w:lvlJc w:val="left"/>
      <w:pPr>
        <w:ind w:left="6071" w:hanging="360"/>
      </w:pPr>
      <w:rPr>
        <w:rFonts w:hint="default"/>
      </w:rPr>
    </w:lvl>
    <w:lvl w:ilvl="8">
      <w:start w:val="1"/>
      <w:numFmt w:val="bullet"/>
      <w:lvlText w:val="•"/>
      <w:lvlJc w:val="left"/>
      <w:pPr>
        <w:ind w:left="7109" w:hanging="360"/>
      </w:pPr>
      <w:rPr>
        <w:rFonts w:hint="default"/>
      </w:rPr>
    </w:lvl>
  </w:abstractNum>
  <w:abstractNum w:abstractNumId="8" w15:restartNumberingAfterBreak="0">
    <w:nsid w:val="40071118"/>
    <w:multiLevelType w:val="hybridMultilevel"/>
    <w:tmpl w:val="F61299A2"/>
    <w:lvl w:ilvl="0" w:tplc="5740C2EC">
      <w:start w:val="1"/>
      <w:numFmt w:val="bullet"/>
      <w:lvlText w:val=""/>
      <w:lvlJc w:val="left"/>
      <w:pPr>
        <w:ind w:left="734" w:hanging="360"/>
      </w:pPr>
      <w:rPr>
        <w:rFonts w:ascii="Symbol" w:eastAsia="Symbol" w:hAnsi="Symbol" w:hint="default"/>
        <w:w w:val="99"/>
        <w:sz w:val="20"/>
        <w:szCs w:val="20"/>
      </w:rPr>
    </w:lvl>
    <w:lvl w:ilvl="1" w:tplc="80ACB194">
      <w:start w:val="1"/>
      <w:numFmt w:val="bullet"/>
      <w:lvlText w:val="•"/>
      <w:lvlJc w:val="left"/>
      <w:pPr>
        <w:ind w:left="935" w:hanging="360"/>
      </w:pPr>
      <w:rPr>
        <w:rFonts w:hint="default"/>
      </w:rPr>
    </w:lvl>
    <w:lvl w:ilvl="2" w:tplc="11F43710">
      <w:start w:val="1"/>
      <w:numFmt w:val="bullet"/>
      <w:lvlText w:val="•"/>
      <w:lvlJc w:val="left"/>
      <w:pPr>
        <w:ind w:left="1131" w:hanging="360"/>
      </w:pPr>
      <w:rPr>
        <w:rFonts w:hint="default"/>
      </w:rPr>
    </w:lvl>
    <w:lvl w:ilvl="3" w:tplc="EF7C053C">
      <w:start w:val="1"/>
      <w:numFmt w:val="bullet"/>
      <w:lvlText w:val="•"/>
      <w:lvlJc w:val="left"/>
      <w:pPr>
        <w:ind w:left="1326" w:hanging="360"/>
      </w:pPr>
      <w:rPr>
        <w:rFonts w:hint="default"/>
      </w:rPr>
    </w:lvl>
    <w:lvl w:ilvl="4" w:tplc="26446CBA">
      <w:start w:val="1"/>
      <w:numFmt w:val="bullet"/>
      <w:lvlText w:val="•"/>
      <w:lvlJc w:val="left"/>
      <w:pPr>
        <w:ind w:left="1522" w:hanging="360"/>
      </w:pPr>
      <w:rPr>
        <w:rFonts w:hint="default"/>
      </w:rPr>
    </w:lvl>
    <w:lvl w:ilvl="5" w:tplc="A844CB42">
      <w:start w:val="1"/>
      <w:numFmt w:val="bullet"/>
      <w:lvlText w:val="•"/>
      <w:lvlJc w:val="left"/>
      <w:pPr>
        <w:ind w:left="1717" w:hanging="360"/>
      </w:pPr>
      <w:rPr>
        <w:rFonts w:hint="default"/>
      </w:rPr>
    </w:lvl>
    <w:lvl w:ilvl="6" w:tplc="4A4EF950">
      <w:start w:val="1"/>
      <w:numFmt w:val="bullet"/>
      <w:lvlText w:val="•"/>
      <w:lvlJc w:val="left"/>
      <w:pPr>
        <w:ind w:left="1913" w:hanging="360"/>
      </w:pPr>
      <w:rPr>
        <w:rFonts w:hint="default"/>
      </w:rPr>
    </w:lvl>
    <w:lvl w:ilvl="7" w:tplc="0AFE0062">
      <w:start w:val="1"/>
      <w:numFmt w:val="bullet"/>
      <w:lvlText w:val="•"/>
      <w:lvlJc w:val="left"/>
      <w:pPr>
        <w:ind w:left="2108" w:hanging="360"/>
      </w:pPr>
      <w:rPr>
        <w:rFonts w:hint="default"/>
      </w:rPr>
    </w:lvl>
    <w:lvl w:ilvl="8" w:tplc="1446FDC8">
      <w:start w:val="1"/>
      <w:numFmt w:val="bullet"/>
      <w:lvlText w:val="•"/>
      <w:lvlJc w:val="left"/>
      <w:pPr>
        <w:ind w:left="2304" w:hanging="360"/>
      </w:pPr>
      <w:rPr>
        <w:rFonts w:hint="default"/>
      </w:rPr>
    </w:lvl>
  </w:abstractNum>
  <w:abstractNum w:abstractNumId="9" w15:restartNumberingAfterBreak="0">
    <w:nsid w:val="41AB0FEF"/>
    <w:multiLevelType w:val="hybridMultilevel"/>
    <w:tmpl w:val="DCE8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80241"/>
    <w:multiLevelType w:val="hybridMultilevel"/>
    <w:tmpl w:val="3738EA62"/>
    <w:lvl w:ilvl="0" w:tplc="719E5676">
      <w:start w:val="1"/>
      <w:numFmt w:val="bullet"/>
      <w:lvlText w:val=""/>
      <w:lvlJc w:val="left"/>
      <w:pPr>
        <w:ind w:left="734" w:hanging="360"/>
      </w:pPr>
      <w:rPr>
        <w:rFonts w:ascii="Symbol" w:eastAsia="Symbol" w:hAnsi="Symbol" w:hint="default"/>
        <w:w w:val="99"/>
        <w:sz w:val="20"/>
        <w:szCs w:val="20"/>
      </w:rPr>
    </w:lvl>
    <w:lvl w:ilvl="1" w:tplc="888CDB28">
      <w:start w:val="1"/>
      <w:numFmt w:val="bullet"/>
      <w:lvlText w:val="•"/>
      <w:lvlJc w:val="left"/>
      <w:pPr>
        <w:ind w:left="935" w:hanging="360"/>
      </w:pPr>
      <w:rPr>
        <w:rFonts w:hint="default"/>
      </w:rPr>
    </w:lvl>
    <w:lvl w:ilvl="2" w:tplc="056E84EE">
      <w:start w:val="1"/>
      <w:numFmt w:val="bullet"/>
      <w:lvlText w:val="•"/>
      <w:lvlJc w:val="left"/>
      <w:pPr>
        <w:ind w:left="1131" w:hanging="360"/>
      </w:pPr>
      <w:rPr>
        <w:rFonts w:hint="default"/>
      </w:rPr>
    </w:lvl>
    <w:lvl w:ilvl="3" w:tplc="29F852E8">
      <w:start w:val="1"/>
      <w:numFmt w:val="bullet"/>
      <w:lvlText w:val="•"/>
      <w:lvlJc w:val="left"/>
      <w:pPr>
        <w:ind w:left="1326" w:hanging="360"/>
      </w:pPr>
      <w:rPr>
        <w:rFonts w:hint="default"/>
      </w:rPr>
    </w:lvl>
    <w:lvl w:ilvl="4" w:tplc="E604B2AA">
      <w:start w:val="1"/>
      <w:numFmt w:val="bullet"/>
      <w:lvlText w:val="•"/>
      <w:lvlJc w:val="left"/>
      <w:pPr>
        <w:ind w:left="1522" w:hanging="360"/>
      </w:pPr>
      <w:rPr>
        <w:rFonts w:hint="default"/>
      </w:rPr>
    </w:lvl>
    <w:lvl w:ilvl="5" w:tplc="96560198">
      <w:start w:val="1"/>
      <w:numFmt w:val="bullet"/>
      <w:lvlText w:val="•"/>
      <w:lvlJc w:val="left"/>
      <w:pPr>
        <w:ind w:left="1717" w:hanging="360"/>
      </w:pPr>
      <w:rPr>
        <w:rFonts w:hint="default"/>
      </w:rPr>
    </w:lvl>
    <w:lvl w:ilvl="6" w:tplc="70CA873C">
      <w:start w:val="1"/>
      <w:numFmt w:val="bullet"/>
      <w:lvlText w:val="•"/>
      <w:lvlJc w:val="left"/>
      <w:pPr>
        <w:ind w:left="1913" w:hanging="360"/>
      </w:pPr>
      <w:rPr>
        <w:rFonts w:hint="default"/>
      </w:rPr>
    </w:lvl>
    <w:lvl w:ilvl="7" w:tplc="A5683A84">
      <w:start w:val="1"/>
      <w:numFmt w:val="bullet"/>
      <w:lvlText w:val="•"/>
      <w:lvlJc w:val="left"/>
      <w:pPr>
        <w:ind w:left="2108" w:hanging="360"/>
      </w:pPr>
      <w:rPr>
        <w:rFonts w:hint="default"/>
      </w:rPr>
    </w:lvl>
    <w:lvl w:ilvl="8" w:tplc="2CFC2DC0">
      <w:start w:val="1"/>
      <w:numFmt w:val="bullet"/>
      <w:lvlText w:val="•"/>
      <w:lvlJc w:val="left"/>
      <w:pPr>
        <w:ind w:left="2304" w:hanging="360"/>
      </w:pPr>
      <w:rPr>
        <w:rFonts w:hint="default"/>
      </w:rPr>
    </w:lvl>
  </w:abstractNum>
  <w:abstractNum w:abstractNumId="11" w15:restartNumberingAfterBreak="0">
    <w:nsid w:val="551300D9"/>
    <w:multiLevelType w:val="multilevel"/>
    <w:tmpl w:val="43A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2364A"/>
    <w:multiLevelType w:val="hybridMultilevel"/>
    <w:tmpl w:val="E204398E"/>
    <w:lvl w:ilvl="0" w:tplc="5420A5DC">
      <w:start w:val="1"/>
      <w:numFmt w:val="bullet"/>
      <w:lvlText w:val=""/>
      <w:lvlJc w:val="left"/>
      <w:pPr>
        <w:ind w:left="734" w:hanging="360"/>
      </w:pPr>
      <w:rPr>
        <w:rFonts w:ascii="Symbol" w:eastAsia="Symbol" w:hAnsi="Symbol" w:hint="default"/>
        <w:w w:val="99"/>
        <w:sz w:val="20"/>
        <w:szCs w:val="20"/>
      </w:rPr>
    </w:lvl>
    <w:lvl w:ilvl="1" w:tplc="62887A6C">
      <w:start w:val="1"/>
      <w:numFmt w:val="bullet"/>
      <w:lvlText w:val="•"/>
      <w:lvlJc w:val="left"/>
      <w:pPr>
        <w:ind w:left="997" w:hanging="360"/>
      </w:pPr>
      <w:rPr>
        <w:rFonts w:hint="default"/>
      </w:rPr>
    </w:lvl>
    <w:lvl w:ilvl="2" w:tplc="E8F81422">
      <w:start w:val="1"/>
      <w:numFmt w:val="bullet"/>
      <w:lvlText w:val="•"/>
      <w:lvlJc w:val="left"/>
      <w:pPr>
        <w:ind w:left="1254" w:hanging="360"/>
      </w:pPr>
      <w:rPr>
        <w:rFonts w:hint="default"/>
      </w:rPr>
    </w:lvl>
    <w:lvl w:ilvl="3" w:tplc="C71C22AA">
      <w:start w:val="1"/>
      <w:numFmt w:val="bullet"/>
      <w:lvlText w:val="•"/>
      <w:lvlJc w:val="left"/>
      <w:pPr>
        <w:ind w:left="1512" w:hanging="360"/>
      </w:pPr>
      <w:rPr>
        <w:rFonts w:hint="default"/>
      </w:rPr>
    </w:lvl>
    <w:lvl w:ilvl="4" w:tplc="2870C4D4">
      <w:start w:val="1"/>
      <w:numFmt w:val="bullet"/>
      <w:lvlText w:val="•"/>
      <w:lvlJc w:val="left"/>
      <w:pPr>
        <w:ind w:left="1769" w:hanging="360"/>
      </w:pPr>
      <w:rPr>
        <w:rFonts w:hint="default"/>
      </w:rPr>
    </w:lvl>
    <w:lvl w:ilvl="5" w:tplc="75D01DA2">
      <w:start w:val="1"/>
      <w:numFmt w:val="bullet"/>
      <w:lvlText w:val="•"/>
      <w:lvlJc w:val="left"/>
      <w:pPr>
        <w:ind w:left="2027" w:hanging="360"/>
      </w:pPr>
      <w:rPr>
        <w:rFonts w:hint="default"/>
      </w:rPr>
    </w:lvl>
    <w:lvl w:ilvl="6" w:tplc="3FD8CDB4">
      <w:start w:val="1"/>
      <w:numFmt w:val="bullet"/>
      <w:lvlText w:val="•"/>
      <w:lvlJc w:val="left"/>
      <w:pPr>
        <w:ind w:left="2284" w:hanging="360"/>
      </w:pPr>
      <w:rPr>
        <w:rFonts w:hint="default"/>
      </w:rPr>
    </w:lvl>
    <w:lvl w:ilvl="7" w:tplc="32927D3C">
      <w:start w:val="1"/>
      <w:numFmt w:val="bullet"/>
      <w:lvlText w:val="•"/>
      <w:lvlJc w:val="left"/>
      <w:pPr>
        <w:ind w:left="2542" w:hanging="360"/>
      </w:pPr>
      <w:rPr>
        <w:rFonts w:hint="default"/>
      </w:rPr>
    </w:lvl>
    <w:lvl w:ilvl="8" w:tplc="C4C43B3A">
      <w:start w:val="1"/>
      <w:numFmt w:val="bullet"/>
      <w:lvlText w:val="•"/>
      <w:lvlJc w:val="left"/>
      <w:pPr>
        <w:ind w:left="2799" w:hanging="360"/>
      </w:pPr>
      <w:rPr>
        <w:rFonts w:hint="default"/>
      </w:rPr>
    </w:lvl>
  </w:abstractNum>
  <w:abstractNum w:abstractNumId="13" w15:restartNumberingAfterBreak="0">
    <w:nsid w:val="56425ACE"/>
    <w:multiLevelType w:val="hybridMultilevel"/>
    <w:tmpl w:val="AD1C7580"/>
    <w:lvl w:ilvl="0" w:tplc="46BADBD4">
      <w:start w:val="1"/>
      <w:numFmt w:val="bullet"/>
      <w:lvlText w:val=""/>
      <w:lvlJc w:val="left"/>
      <w:pPr>
        <w:ind w:left="734" w:hanging="360"/>
      </w:pPr>
      <w:rPr>
        <w:rFonts w:ascii="Symbol" w:eastAsia="Symbol" w:hAnsi="Symbol" w:hint="default"/>
        <w:w w:val="99"/>
        <w:sz w:val="20"/>
        <w:szCs w:val="20"/>
      </w:rPr>
    </w:lvl>
    <w:lvl w:ilvl="1" w:tplc="0B120106">
      <w:start w:val="1"/>
      <w:numFmt w:val="bullet"/>
      <w:lvlText w:val="•"/>
      <w:lvlJc w:val="left"/>
      <w:pPr>
        <w:ind w:left="997" w:hanging="360"/>
      </w:pPr>
      <w:rPr>
        <w:rFonts w:hint="default"/>
      </w:rPr>
    </w:lvl>
    <w:lvl w:ilvl="2" w:tplc="83E0B410">
      <w:start w:val="1"/>
      <w:numFmt w:val="bullet"/>
      <w:lvlText w:val="•"/>
      <w:lvlJc w:val="left"/>
      <w:pPr>
        <w:ind w:left="1254" w:hanging="360"/>
      </w:pPr>
      <w:rPr>
        <w:rFonts w:hint="default"/>
      </w:rPr>
    </w:lvl>
    <w:lvl w:ilvl="3" w:tplc="68760EF0">
      <w:start w:val="1"/>
      <w:numFmt w:val="bullet"/>
      <w:lvlText w:val="•"/>
      <w:lvlJc w:val="left"/>
      <w:pPr>
        <w:ind w:left="1512" w:hanging="360"/>
      </w:pPr>
      <w:rPr>
        <w:rFonts w:hint="default"/>
      </w:rPr>
    </w:lvl>
    <w:lvl w:ilvl="4" w:tplc="87881362">
      <w:start w:val="1"/>
      <w:numFmt w:val="bullet"/>
      <w:lvlText w:val="•"/>
      <w:lvlJc w:val="left"/>
      <w:pPr>
        <w:ind w:left="1769" w:hanging="360"/>
      </w:pPr>
      <w:rPr>
        <w:rFonts w:hint="default"/>
      </w:rPr>
    </w:lvl>
    <w:lvl w:ilvl="5" w:tplc="19C4E982">
      <w:start w:val="1"/>
      <w:numFmt w:val="bullet"/>
      <w:lvlText w:val="•"/>
      <w:lvlJc w:val="left"/>
      <w:pPr>
        <w:ind w:left="2027" w:hanging="360"/>
      </w:pPr>
      <w:rPr>
        <w:rFonts w:hint="default"/>
      </w:rPr>
    </w:lvl>
    <w:lvl w:ilvl="6" w:tplc="B42A37D0">
      <w:start w:val="1"/>
      <w:numFmt w:val="bullet"/>
      <w:lvlText w:val="•"/>
      <w:lvlJc w:val="left"/>
      <w:pPr>
        <w:ind w:left="2284" w:hanging="360"/>
      </w:pPr>
      <w:rPr>
        <w:rFonts w:hint="default"/>
      </w:rPr>
    </w:lvl>
    <w:lvl w:ilvl="7" w:tplc="9C38BBB4">
      <w:start w:val="1"/>
      <w:numFmt w:val="bullet"/>
      <w:lvlText w:val="•"/>
      <w:lvlJc w:val="left"/>
      <w:pPr>
        <w:ind w:left="2542" w:hanging="360"/>
      </w:pPr>
      <w:rPr>
        <w:rFonts w:hint="default"/>
      </w:rPr>
    </w:lvl>
    <w:lvl w:ilvl="8" w:tplc="7508596C">
      <w:start w:val="1"/>
      <w:numFmt w:val="bullet"/>
      <w:lvlText w:val="•"/>
      <w:lvlJc w:val="left"/>
      <w:pPr>
        <w:ind w:left="2799" w:hanging="360"/>
      </w:pPr>
      <w:rPr>
        <w:rFonts w:hint="default"/>
      </w:rPr>
    </w:lvl>
  </w:abstractNum>
  <w:abstractNum w:abstractNumId="14" w15:restartNumberingAfterBreak="0">
    <w:nsid w:val="578E1B3C"/>
    <w:multiLevelType w:val="hybridMultilevel"/>
    <w:tmpl w:val="21B814AA"/>
    <w:lvl w:ilvl="0" w:tplc="3662C5DE">
      <w:start w:val="1"/>
      <w:numFmt w:val="bullet"/>
      <w:lvlText w:val=""/>
      <w:lvlJc w:val="left"/>
      <w:pPr>
        <w:ind w:left="734" w:hanging="360"/>
      </w:pPr>
      <w:rPr>
        <w:rFonts w:ascii="Symbol" w:eastAsia="Symbol" w:hAnsi="Symbol" w:hint="default"/>
        <w:w w:val="99"/>
        <w:sz w:val="20"/>
        <w:szCs w:val="20"/>
      </w:rPr>
    </w:lvl>
    <w:lvl w:ilvl="1" w:tplc="6D827728">
      <w:start w:val="1"/>
      <w:numFmt w:val="bullet"/>
      <w:lvlText w:val="•"/>
      <w:lvlJc w:val="left"/>
      <w:pPr>
        <w:ind w:left="997" w:hanging="360"/>
      </w:pPr>
      <w:rPr>
        <w:rFonts w:hint="default"/>
      </w:rPr>
    </w:lvl>
    <w:lvl w:ilvl="2" w:tplc="BA6C6DCE">
      <w:start w:val="1"/>
      <w:numFmt w:val="bullet"/>
      <w:lvlText w:val="•"/>
      <w:lvlJc w:val="left"/>
      <w:pPr>
        <w:ind w:left="1254" w:hanging="360"/>
      </w:pPr>
      <w:rPr>
        <w:rFonts w:hint="default"/>
      </w:rPr>
    </w:lvl>
    <w:lvl w:ilvl="3" w:tplc="D3E2FF92">
      <w:start w:val="1"/>
      <w:numFmt w:val="bullet"/>
      <w:lvlText w:val="•"/>
      <w:lvlJc w:val="left"/>
      <w:pPr>
        <w:ind w:left="1512" w:hanging="360"/>
      </w:pPr>
      <w:rPr>
        <w:rFonts w:hint="default"/>
      </w:rPr>
    </w:lvl>
    <w:lvl w:ilvl="4" w:tplc="1390C7C0">
      <w:start w:val="1"/>
      <w:numFmt w:val="bullet"/>
      <w:lvlText w:val="•"/>
      <w:lvlJc w:val="left"/>
      <w:pPr>
        <w:ind w:left="1769" w:hanging="360"/>
      </w:pPr>
      <w:rPr>
        <w:rFonts w:hint="default"/>
      </w:rPr>
    </w:lvl>
    <w:lvl w:ilvl="5" w:tplc="AFD04B6E">
      <w:start w:val="1"/>
      <w:numFmt w:val="bullet"/>
      <w:lvlText w:val="•"/>
      <w:lvlJc w:val="left"/>
      <w:pPr>
        <w:ind w:left="2027" w:hanging="360"/>
      </w:pPr>
      <w:rPr>
        <w:rFonts w:hint="default"/>
      </w:rPr>
    </w:lvl>
    <w:lvl w:ilvl="6" w:tplc="40C2E206">
      <w:start w:val="1"/>
      <w:numFmt w:val="bullet"/>
      <w:lvlText w:val="•"/>
      <w:lvlJc w:val="left"/>
      <w:pPr>
        <w:ind w:left="2284" w:hanging="360"/>
      </w:pPr>
      <w:rPr>
        <w:rFonts w:hint="default"/>
      </w:rPr>
    </w:lvl>
    <w:lvl w:ilvl="7" w:tplc="B0D432E6">
      <w:start w:val="1"/>
      <w:numFmt w:val="bullet"/>
      <w:lvlText w:val="•"/>
      <w:lvlJc w:val="left"/>
      <w:pPr>
        <w:ind w:left="2542" w:hanging="360"/>
      </w:pPr>
      <w:rPr>
        <w:rFonts w:hint="default"/>
      </w:rPr>
    </w:lvl>
    <w:lvl w:ilvl="8" w:tplc="0A606366">
      <w:start w:val="1"/>
      <w:numFmt w:val="bullet"/>
      <w:lvlText w:val="•"/>
      <w:lvlJc w:val="left"/>
      <w:pPr>
        <w:ind w:left="2799" w:hanging="360"/>
      </w:pPr>
      <w:rPr>
        <w:rFonts w:hint="default"/>
      </w:rPr>
    </w:lvl>
  </w:abstractNum>
  <w:abstractNum w:abstractNumId="15" w15:restartNumberingAfterBreak="0">
    <w:nsid w:val="57D54E82"/>
    <w:multiLevelType w:val="hybridMultilevel"/>
    <w:tmpl w:val="3A0C65AE"/>
    <w:lvl w:ilvl="0" w:tplc="3AC4FAF6">
      <w:start w:val="1"/>
      <w:numFmt w:val="bullet"/>
      <w:lvlText w:val=""/>
      <w:lvlJc w:val="left"/>
      <w:pPr>
        <w:ind w:left="734" w:hanging="360"/>
      </w:pPr>
      <w:rPr>
        <w:rFonts w:ascii="Symbol" w:eastAsia="Symbol" w:hAnsi="Symbol" w:hint="default"/>
        <w:w w:val="99"/>
        <w:sz w:val="20"/>
        <w:szCs w:val="20"/>
      </w:rPr>
    </w:lvl>
    <w:lvl w:ilvl="1" w:tplc="6D386B28">
      <w:start w:val="1"/>
      <w:numFmt w:val="bullet"/>
      <w:lvlText w:val="•"/>
      <w:lvlJc w:val="left"/>
      <w:pPr>
        <w:ind w:left="935" w:hanging="360"/>
      </w:pPr>
      <w:rPr>
        <w:rFonts w:hint="default"/>
      </w:rPr>
    </w:lvl>
    <w:lvl w:ilvl="2" w:tplc="4A80979A">
      <w:start w:val="1"/>
      <w:numFmt w:val="bullet"/>
      <w:lvlText w:val="•"/>
      <w:lvlJc w:val="left"/>
      <w:pPr>
        <w:ind w:left="1131" w:hanging="360"/>
      </w:pPr>
      <w:rPr>
        <w:rFonts w:hint="default"/>
      </w:rPr>
    </w:lvl>
    <w:lvl w:ilvl="3" w:tplc="9828D854">
      <w:start w:val="1"/>
      <w:numFmt w:val="bullet"/>
      <w:lvlText w:val="•"/>
      <w:lvlJc w:val="left"/>
      <w:pPr>
        <w:ind w:left="1326" w:hanging="360"/>
      </w:pPr>
      <w:rPr>
        <w:rFonts w:hint="default"/>
      </w:rPr>
    </w:lvl>
    <w:lvl w:ilvl="4" w:tplc="B7B2CB5C">
      <w:start w:val="1"/>
      <w:numFmt w:val="bullet"/>
      <w:lvlText w:val="•"/>
      <w:lvlJc w:val="left"/>
      <w:pPr>
        <w:ind w:left="1522" w:hanging="360"/>
      </w:pPr>
      <w:rPr>
        <w:rFonts w:hint="default"/>
      </w:rPr>
    </w:lvl>
    <w:lvl w:ilvl="5" w:tplc="13CA83A8">
      <w:start w:val="1"/>
      <w:numFmt w:val="bullet"/>
      <w:lvlText w:val="•"/>
      <w:lvlJc w:val="left"/>
      <w:pPr>
        <w:ind w:left="1717" w:hanging="360"/>
      </w:pPr>
      <w:rPr>
        <w:rFonts w:hint="default"/>
      </w:rPr>
    </w:lvl>
    <w:lvl w:ilvl="6" w:tplc="4536B2EE">
      <w:start w:val="1"/>
      <w:numFmt w:val="bullet"/>
      <w:lvlText w:val="•"/>
      <w:lvlJc w:val="left"/>
      <w:pPr>
        <w:ind w:left="1913" w:hanging="360"/>
      </w:pPr>
      <w:rPr>
        <w:rFonts w:hint="default"/>
      </w:rPr>
    </w:lvl>
    <w:lvl w:ilvl="7" w:tplc="ECA2A498">
      <w:start w:val="1"/>
      <w:numFmt w:val="bullet"/>
      <w:lvlText w:val="•"/>
      <w:lvlJc w:val="left"/>
      <w:pPr>
        <w:ind w:left="2108" w:hanging="360"/>
      </w:pPr>
      <w:rPr>
        <w:rFonts w:hint="default"/>
      </w:rPr>
    </w:lvl>
    <w:lvl w:ilvl="8" w:tplc="D624D032">
      <w:start w:val="1"/>
      <w:numFmt w:val="bullet"/>
      <w:lvlText w:val="•"/>
      <w:lvlJc w:val="left"/>
      <w:pPr>
        <w:ind w:left="2304" w:hanging="360"/>
      </w:pPr>
      <w:rPr>
        <w:rFonts w:hint="default"/>
      </w:rPr>
    </w:lvl>
  </w:abstractNum>
  <w:abstractNum w:abstractNumId="16" w15:restartNumberingAfterBreak="0">
    <w:nsid w:val="673D6629"/>
    <w:multiLevelType w:val="hybridMultilevel"/>
    <w:tmpl w:val="02BE9528"/>
    <w:lvl w:ilvl="0" w:tplc="AD64491C">
      <w:start w:val="1"/>
      <w:numFmt w:val="bullet"/>
      <w:lvlText w:val=""/>
      <w:lvlJc w:val="left"/>
      <w:pPr>
        <w:ind w:left="734" w:hanging="360"/>
      </w:pPr>
      <w:rPr>
        <w:rFonts w:ascii="Symbol" w:eastAsia="Symbol" w:hAnsi="Symbol" w:hint="default"/>
        <w:w w:val="99"/>
        <w:sz w:val="20"/>
        <w:szCs w:val="20"/>
      </w:rPr>
    </w:lvl>
    <w:lvl w:ilvl="1" w:tplc="46A0BA98">
      <w:start w:val="1"/>
      <w:numFmt w:val="bullet"/>
      <w:lvlText w:val="•"/>
      <w:lvlJc w:val="left"/>
      <w:pPr>
        <w:ind w:left="997" w:hanging="360"/>
      </w:pPr>
      <w:rPr>
        <w:rFonts w:hint="default"/>
      </w:rPr>
    </w:lvl>
    <w:lvl w:ilvl="2" w:tplc="D3B09BD8">
      <w:start w:val="1"/>
      <w:numFmt w:val="bullet"/>
      <w:lvlText w:val="•"/>
      <w:lvlJc w:val="left"/>
      <w:pPr>
        <w:ind w:left="1254" w:hanging="360"/>
      </w:pPr>
      <w:rPr>
        <w:rFonts w:hint="default"/>
      </w:rPr>
    </w:lvl>
    <w:lvl w:ilvl="3" w:tplc="3D567376">
      <w:start w:val="1"/>
      <w:numFmt w:val="bullet"/>
      <w:lvlText w:val="•"/>
      <w:lvlJc w:val="left"/>
      <w:pPr>
        <w:ind w:left="1512" w:hanging="360"/>
      </w:pPr>
      <w:rPr>
        <w:rFonts w:hint="default"/>
      </w:rPr>
    </w:lvl>
    <w:lvl w:ilvl="4" w:tplc="1AF461AE">
      <w:start w:val="1"/>
      <w:numFmt w:val="bullet"/>
      <w:lvlText w:val="•"/>
      <w:lvlJc w:val="left"/>
      <w:pPr>
        <w:ind w:left="1769" w:hanging="360"/>
      </w:pPr>
      <w:rPr>
        <w:rFonts w:hint="default"/>
      </w:rPr>
    </w:lvl>
    <w:lvl w:ilvl="5" w:tplc="B29C85E2">
      <w:start w:val="1"/>
      <w:numFmt w:val="bullet"/>
      <w:lvlText w:val="•"/>
      <w:lvlJc w:val="left"/>
      <w:pPr>
        <w:ind w:left="2027" w:hanging="360"/>
      </w:pPr>
      <w:rPr>
        <w:rFonts w:hint="default"/>
      </w:rPr>
    </w:lvl>
    <w:lvl w:ilvl="6" w:tplc="A1C812FA">
      <w:start w:val="1"/>
      <w:numFmt w:val="bullet"/>
      <w:lvlText w:val="•"/>
      <w:lvlJc w:val="left"/>
      <w:pPr>
        <w:ind w:left="2284" w:hanging="360"/>
      </w:pPr>
      <w:rPr>
        <w:rFonts w:hint="default"/>
      </w:rPr>
    </w:lvl>
    <w:lvl w:ilvl="7" w:tplc="7426762E">
      <w:start w:val="1"/>
      <w:numFmt w:val="bullet"/>
      <w:lvlText w:val="•"/>
      <w:lvlJc w:val="left"/>
      <w:pPr>
        <w:ind w:left="2542" w:hanging="360"/>
      </w:pPr>
      <w:rPr>
        <w:rFonts w:hint="default"/>
      </w:rPr>
    </w:lvl>
    <w:lvl w:ilvl="8" w:tplc="568C9860">
      <w:start w:val="1"/>
      <w:numFmt w:val="bullet"/>
      <w:lvlText w:val="•"/>
      <w:lvlJc w:val="left"/>
      <w:pPr>
        <w:ind w:left="2799" w:hanging="360"/>
      </w:pPr>
      <w:rPr>
        <w:rFonts w:hint="default"/>
      </w:rPr>
    </w:lvl>
  </w:abstractNum>
  <w:abstractNum w:abstractNumId="17" w15:restartNumberingAfterBreak="0">
    <w:nsid w:val="7F8C62EF"/>
    <w:multiLevelType w:val="hybridMultilevel"/>
    <w:tmpl w:val="4CEA3A88"/>
    <w:lvl w:ilvl="0" w:tplc="EC309E4C">
      <w:start w:val="1"/>
      <w:numFmt w:val="decimal"/>
      <w:lvlText w:val="%1"/>
      <w:lvlJc w:val="left"/>
      <w:pPr>
        <w:ind w:left="371" w:hanging="272"/>
      </w:pPr>
      <w:rPr>
        <w:rFonts w:ascii="Times New Roman" w:eastAsia="Times New Roman" w:hAnsi="Times New Roman" w:hint="default"/>
        <w:b/>
        <w:bCs/>
        <w:w w:val="100"/>
        <w:sz w:val="36"/>
        <w:szCs w:val="36"/>
      </w:rPr>
    </w:lvl>
    <w:lvl w:ilvl="1" w:tplc="4AFE4D3C">
      <w:start w:val="1"/>
      <w:numFmt w:val="bullet"/>
      <w:lvlText w:val=""/>
      <w:lvlJc w:val="left"/>
      <w:pPr>
        <w:ind w:left="820" w:hanging="360"/>
      </w:pPr>
      <w:rPr>
        <w:rFonts w:ascii="Symbol" w:eastAsia="Symbol" w:hAnsi="Symbol" w:hint="default"/>
        <w:w w:val="99"/>
        <w:sz w:val="20"/>
        <w:szCs w:val="20"/>
      </w:rPr>
    </w:lvl>
    <w:lvl w:ilvl="2" w:tplc="80BAEA86">
      <w:start w:val="1"/>
      <w:numFmt w:val="bullet"/>
      <w:lvlText w:val="•"/>
      <w:lvlJc w:val="left"/>
      <w:pPr>
        <w:ind w:left="1736" w:hanging="360"/>
      </w:pPr>
      <w:rPr>
        <w:rFonts w:hint="default"/>
      </w:rPr>
    </w:lvl>
    <w:lvl w:ilvl="3" w:tplc="C1B6FEA6">
      <w:start w:val="1"/>
      <w:numFmt w:val="bullet"/>
      <w:lvlText w:val="•"/>
      <w:lvlJc w:val="left"/>
      <w:pPr>
        <w:ind w:left="2652" w:hanging="360"/>
      </w:pPr>
      <w:rPr>
        <w:rFonts w:hint="default"/>
      </w:rPr>
    </w:lvl>
    <w:lvl w:ilvl="4" w:tplc="EB0CEC10">
      <w:start w:val="1"/>
      <w:numFmt w:val="bullet"/>
      <w:lvlText w:val="•"/>
      <w:lvlJc w:val="left"/>
      <w:pPr>
        <w:ind w:left="3568" w:hanging="360"/>
      </w:pPr>
      <w:rPr>
        <w:rFonts w:hint="default"/>
      </w:rPr>
    </w:lvl>
    <w:lvl w:ilvl="5" w:tplc="E984EC4C">
      <w:start w:val="1"/>
      <w:numFmt w:val="bullet"/>
      <w:lvlText w:val="•"/>
      <w:lvlJc w:val="left"/>
      <w:pPr>
        <w:ind w:left="4485" w:hanging="360"/>
      </w:pPr>
      <w:rPr>
        <w:rFonts w:hint="default"/>
      </w:rPr>
    </w:lvl>
    <w:lvl w:ilvl="6" w:tplc="CFBE3B42">
      <w:start w:val="1"/>
      <w:numFmt w:val="bullet"/>
      <w:lvlText w:val="•"/>
      <w:lvlJc w:val="left"/>
      <w:pPr>
        <w:ind w:left="5401" w:hanging="360"/>
      </w:pPr>
      <w:rPr>
        <w:rFonts w:hint="default"/>
      </w:rPr>
    </w:lvl>
    <w:lvl w:ilvl="7" w:tplc="B420C6AE">
      <w:start w:val="1"/>
      <w:numFmt w:val="bullet"/>
      <w:lvlText w:val="•"/>
      <w:lvlJc w:val="left"/>
      <w:pPr>
        <w:ind w:left="6317" w:hanging="360"/>
      </w:pPr>
      <w:rPr>
        <w:rFonts w:hint="default"/>
      </w:rPr>
    </w:lvl>
    <w:lvl w:ilvl="8" w:tplc="9CC6D918">
      <w:start w:val="1"/>
      <w:numFmt w:val="bullet"/>
      <w:lvlText w:val="•"/>
      <w:lvlJc w:val="left"/>
      <w:pPr>
        <w:ind w:left="7233" w:hanging="360"/>
      </w:pPr>
      <w:rPr>
        <w:rFonts w:hint="default"/>
      </w:rPr>
    </w:lvl>
  </w:abstractNum>
  <w:num w:numId="1" w16cid:durableId="1210262647">
    <w:abstractNumId w:val="4"/>
  </w:num>
  <w:num w:numId="2" w16cid:durableId="901794285">
    <w:abstractNumId w:val="2"/>
  </w:num>
  <w:num w:numId="3" w16cid:durableId="1180200879">
    <w:abstractNumId w:val="16"/>
  </w:num>
  <w:num w:numId="4" w16cid:durableId="979918947">
    <w:abstractNumId w:val="5"/>
  </w:num>
  <w:num w:numId="5" w16cid:durableId="1414014913">
    <w:abstractNumId w:val="15"/>
  </w:num>
  <w:num w:numId="6" w16cid:durableId="127355256">
    <w:abstractNumId w:val="14"/>
  </w:num>
  <w:num w:numId="7" w16cid:durableId="1025861277">
    <w:abstractNumId w:val="10"/>
  </w:num>
  <w:num w:numId="8" w16cid:durableId="1690793600">
    <w:abstractNumId w:val="12"/>
  </w:num>
  <w:num w:numId="9" w16cid:durableId="1663968005">
    <w:abstractNumId w:val="8"/>
  </w:num>
  <w:num w:numId="10" w16cid:durableId="1049571453">
    <w:abstractNumId w:val="13"/>
  </w:num>
  <w:num w:numId="11" w16cid:durableId="1987588022">
    <w:abstractNumId w:val="1"/>
  </w:num>
  <w:num w:numId="12" w16cid:durableId="1896234176">
    <w:abstractNumId w:val="7"/>
  </w:num>
  <w:num w:numId="13" w16cid:durableId="334773365">
    <w:abstractNumId w:val="17"/>
  </w:num>
  <w:num w:numId="14" w16cid:durableId="2013680976">
    <w:abstractNumId w:val="0"/>
  </w:num>
  <w:num w:numId="15" w16cid:durableId="813719083">
    <w:abstractNumId w:val="6"/>
  </w:num>
  <w:num w:numId="16" w16cid:durableId="413430019">
    <w:abstractNumId w:val="3"/>
  </w:num>
  <w:num w:numId="17" w16cid:durableId="1416828899">
    <w:abstractNumId w:val="11"/>
  </w:num>
  <w:num w:numId="18" w16cid:durableId="2134322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DA"/>
    <w:rsid w:val="0002105A"/>
    <w:rsid w:val="000267B2"/>
    <w:rsid w:val="00075997"/>
    <w:rsid w:val="000951EB"/>
    <w:rsid w:val="000D613D"/>
    <w:rsid w:val="001051A4"/>
    <w:rsid w:val="001C4075"/>
    <w:rsid w:val="00226EB8"/>
    <w:rsid w:val="002443BB"/>
    <w:rsid w:val="00255EC4"/>
    <w:rsid w:val="002576C9"/>
    <w:rsid w:val="00305B85"/>
    <w:rsid w:val="00305CE2"/>
    <w:rsid w:val="00335A0B"/>
    <w:rsid w:val="0033767D"/>
    <w:rsid w:val="00352A74"/>
    <w:rsid w:val="00381C3D"/>
    <w:rsid w:val="003A6A23"/>
    <w:rsid w:val="00460F0C"/>
    <w:rsid w:val="00461C06"/>
    <w:rsid w:val="00474E56"/>
    <w:rsid w:val="004830CF"/>
    <w:rsid w:val="00491657"/>
    <w:rsid w:val="004B364F"/>
    <w:rsid w:val="004D16DA"/>
    <w:rsid w:val="004E66E8"/>
    <w:rsid w:val="0057327F"/>
    <w:rsid w:val="00593C64"/>
    <w:rsid w:val="005A6D03"/>
    <w:rsid w:val="005B5589"/>
    <w:rsid w:val="005F3F68"/>
    <w:rsid w:val="0064084F"/>
    <w:rsid w:val="006576A4"/>
    <w:rsid w:val="006B2C56"/>
    <w:rsid w:val="006C7D79"/>
    <w:rsid w:val="006E609B"/>
    <w:rsid w:val="00716F01"/>
    <w:rsid w:val="007614E2"/>
    <w:rsid w:val="00791CD7"/>
    <w:rsid w:val="007E0989"/>
    <w:rsid w:val="008037E6"/>
    <w:rsid w:val="00870863"/>
    <w:rsid w:val="008A54EF"/>
    <w:rsid w:val="008D78F0"/>
    <w:rsid w:val="008F5BC7"/>
    <w:rsid w:val="008F6CF2"/>
    <w:rsid w:val="009304A7"/>
    <w:rsid w:val="00974C96"/>
    <w:rsid w:val="009941A8"/>
    <w:rsid w:val="009C5578"/>
    <w:rsid w:val="009E0711"/>
    <w:rsid w:val="00A03328"/>
    <w:rsid w:val="00A05ADF"/>
    <w:rsid w:val="00A359C5"/>
    <w:rsid w:val="00A442AC"/>
    <w:rsid w:val="00A63C7B"/>
    <w:rsid w:val="00A73B64"/>
    <w:rsid w:val="00A96E9A"/>
    <w:rsid w:val="00AA41FC"/>
    <w:rsid w:val="00AB3CAC"/>
    <w:rsid w:val="00B107BE"/>
    <w:rsid w:val="00B12599"/>
    <w:rsid w:val="00BB2397"/>
    <w:rsid w:val="00BB6206"/>
    <w:rsid w:val="00BD0C93"/>
    <w:rsid w:val="00BD1205"/>
    <w:rsid w:val="00C04212"/>
    <w:rsid w:val="00C15F0C"/>
    <w:rsid w:val="00C47636"/>
    <w:rsid w:val="00C90773"/>
    <w:rsid w:val="00C95229"/>
    <w:rsid w:val="00CD1886"/>
    <w:rsid w:val="00CD5B64"/>
    <w:rsid w:val="00CE41E6"/>
    <w:rsid w:val="00D30869"/>
    <w:rsid w:val="00D771D8"/>
    <w:rsid w:val="00D80CF7"/>
    <w:rsid w:val="00D91452"/>
    <w:rsid w:val="00D91EEA"/>
    <w:rsid w:val="00DA4703"/>
    <w:rsid w:val="00E0296E"/>
    <w:rsid w:val="00E324B5"/>
    <w:rsid w:val="00E54C26"/>
    <w:rsid w:val="00E85D40"/>
    <w:rsid w:val="00F45720"/>
    <w:rsid w:val="00F92162"/>
    <w:rsid w:val="00FF26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73F3"/>
  <w15:docId w15:val="{9C5FB16D-16D9-43A2-8EC9-E704407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371" w:hanging="271"/>
      <w:outlineLvl w:val="0"/>
    </w:pPr>
    <w:rPr>
      <w:rFonts w:ascii="Times New Roman" w:eastAsia="Times New Roman" w:hAnsi="Times New Roman"/>
      <w:b/>
      <w:bCs/>
      <w:sz w:val="36"/>
      <w:szCs w:val="36"/>
    </w:rPr>
  </w:style>
  <w:style w:type="paragraph" w:styleId="Heading2">
    <w:name w:val="heading 2"/>
    <w:basedOn w:val="Normal"/>
    <w:link w:val="Heading2Char"/>
    <w:uiPriority w:val="9"/>
    <w:qFormat/>
    <w:rsid w:val="009E0711"/>
    <w:pPr>
      <w:keepNext/>
      <w:keepLines/>
      <w:widowControl/>
      <w:spacing w:before="240" w:line="288" w:lineRule="auto"/>
      <w:ind w:left="851" w:hanging="851"/>
      <w:outlineLvl w:val="1"/>
    </w:pPr>
    <w:rPr>
      <w:rFonts w:eastAsia="Times New Roman" w:cstheme="majorBidi"/>
      <w:b/>
      <w:color w:val="094183"/>
      <w:sz w:val="30"/>
      <w:szCs w:val="30"/>
      <w:lang w:val="en" w:eastAsia="en-AU"/>
    </w:rPr>
  </w:style>
  <w:style w:type="paragraph" w:styleId="Heading3">
    <w:name w:val="heading 3"/>
    <w:basedOn w:val="Normal"/>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B3CAC"/>
    <w:pPr>
      <w:widowControl/>
      <w:autoSpaceDE w:val="0"/>
      <w:autoSpaceDN w:val="0"/>
      <w:adjustRightInd w:val="0"/>
    </w:pPr>
    <w:rPr>
      <w:rFonts w:ascii="Symbol" w:hAnsi="Symbol" w:cs="Symbol"/>
      <w:color w:val="000000"/>
      <w:sz w:val="24"/>
      <w:szCs w:val="24"/>
      <w:lang w:val="en-AU"/>
    </w:rPr>
  </w:style>
  <w:style w:type="paragraph" w:styleId="Header">
    <w:name w:val="header"/>
    <w:basedOn w:val="Normal"/>
    <w:link w:val="HeaderChar"/>
    <w:uiPriority w:val="99"/>
    <w:unhideWhenUsed/>
    <w:rsid w:val="00D771D8"/>
    <w:pPr>
      <w:tabs>
        <w:tab w:val="center" w:pos="4513"/>
        <w:tab w:val="right" w:pos="9026"/>
      </w:tabs>
    </w:pPr>
  </w:style>
  <w:style w:type="character" w:customStyle="1" w:styleId="HeaderChar">
    <w:name w:val="Header Char"/>
    <w:basedOn w:val="DefaultParagraphFont"/>
    <w:link w:val="Header"/>
    <w:uiPriority w:val="99"/>
    <w:rsid w:val="00D771D8"/>
  </w:style>
  <w:style w:type="paragraph" w:styleId="Footer">
    <w:name w:val="footer"/>
    <w:basedOn w:val="Normal"/>
    <w:link w:val="FooterChar"/>
    <w:uiPriority w:val="99"/>
    <w:unhideWhenUsed/>
    <w:rsid w:val="00D771D8"/>
    <w:pPr>
      <w:tabs>
        <w:tab w:val="center" w:pos="4513"/>
        <w:tab w:val="right" w:pos="9026"/>
      </w:tabs>
    </w:pPr>
  </w:style>
  <w:style w:type="character" w:customStyle="1" w:styleId="FooterChar">
    <w:name w:val="Footer Char"/>
    <w:basedOn w:val="DefaultParagraphFont"/>
    <w:link w:val="Footer"/>
    <w:uiPriority w:val="99"/>
    <w:rsid w:val="00D771D8"/>
  </w:style>
  <w:style w:type="character" w:styleId="Hyperlink">
    <w:name w:val="Hyperlink"/>
    <w:basedOn w:val="DefaultParagraphFont"/>
    <w:uiPriority w:val="99"/>
    <w:unhideWhenUsed/>
    <w:rsid w:val="009304A7"/>
    <w:rPr>
      <w:color w:val="0000FF" w:themeColor="hyperlink"/>
      <w:u w:val="single"/>
    </w:rPr>
  </w:style>
  <w:style w:type="paragraph" w:customStyle="1" w:styleId="Documentheading">
    <w:name w:val="Document heading"/>
    <w:basedOn w:val="Normal"/>
    <w:rsid w:val="009304A7"/>
    <w:pPr>
      <w:autoSpaceDE w:val="0"/>
      <w:autoSpaceDN w:val="0"/>
      <w:adjustRightInd w:val="0"/>
      <w:spacing w:before="227"/>
      <w:ind w:left="227" w:right="227"/>
      <w:jc w:val="right"/>
    </w:pPr>
    <w:rPr>
      <w:rFonts w:eastAsia="Times New Roman" w:cs="Times New Roman"/>
      <w:caps/>
      <w:color w:val="FFFFFF" w:themeColor="background1"/>
      <w:sz w:val="52"/>
      <w:szCs w:val="52"/>
    </w:rPr>
  </w:style>
  <w:style w:type="paragraph" w:customStyle="1" w:styleId="logoalign">
    <w:name w:val="logo align"/>
    <w:basedOn w:val="Normal"/>
    <w:rsid w:val="009304A7"/>
    <w:pPr>
      <w:autoSpaceDE w:val="0"/>
      <w:autoSpaceDN w:val="0"/>
      <w:adjustRightInd w:val="0"/>
      <w:spacing w:after="170" w:line="288" w:lineRule="auto"/>
      <w:ind w:left="170" w:right="238"/>
    </w:pPr>
    <w:rPr>
      <w:rFonts w:ascii="Univers LT Std 45 Light" w:eastAsia="Times New Roman" w:hAnsi="Univers LT Std 45 Light" w:cs="Times New Roman"/>
      <w:szCs w:val="20"/>
    </w:rPr>
  </w:style>
  <w:style w:type="character" w:customStyle="1" w:styleId="Heading1Char">
    <w:name w:val="Heading 1 Char"/>
    <w:basedOn w:val="DefaultParagraphFont"/>
    <w:link w:val="Heading1"/>
    <w:uiPriority w:val="9"/>
    <w:rsid w:val="009304A7"/>
    <w:rPr>
      <w:rFonts w:ascii="Times New Roman" w:eastAsia="Times New Roman" w:hAnsi="Times New Roman"/>
      <w:b/>
      <w:bCs/>
      <w:sz w:val="36"/>
      <w:szCs w:val="36"/>
    </w:rPr>
  </w:style>
  <w:style w:type="paragraph" w:customStyle="1" w:styleId="policyplain">
    <w:name w:val="policyplain"/>
    <w:basedOn w:val="Normal"/>
    <w:rsid w:val="00E324B5"/>
    <w:pPr>
      <w:widowControl/>
      <w:spacing w:before="100" w:beforeAutospacing="1" w:after="100" w:afterAutospacing="1"/>
      <w:ind w:right="238"/>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rsid w:val="009E0711"/>
    <w:rPr>
      <w:rFonts w:eastAsia="Times New Roman" w:cstheme="majorBidi"/>
      <w:b/>
      <w:color w:val="094183"/>
      <w:sz w:val="30"/>
      <w:szCs w:val="30"/>
      <w:lang w:val="en" w:eastAsia="en-AU"/>
    </w:rPr>
  </w:style>
  <w:style w:type="paragraph" w:customStyle="1" w:styleId="footertext">
    <w:name w:val="footer text"/>
    <w:basedOn w:val="Normal"/>
    <w:link w:val="footertextChar"/>
    <w:rsid w:val="009E0711"/>
    <w:pPr>
      <w:autoSpaceDE w:val="0"/>
      <w:autoSpaceDN w:val="0"/>
      <w:adjustRightInd w:val="0"/>
    </w:pPr>
    <w:rPr>
      <w:rFonts w:ascii="Univers LT Std 45 Light" w:eastAsia="Times New Roman" w:hAnsi="Univers LT Std 45 Light" w:cs="Times New Roman"/>
      <w:sz w:val="14"/>
      <w:szCs w:val="20"/>
    </w:rPr>
  </w:style>
  <w:style w:type="character" w:customStyle="1" w:styleId="footertextChar">
    <w:name w:val="footer text Char"/>
    <w:basedOn w:val="DefaultParagraphFont"/>
    <w:link w:val="footertext"/>
    <w:rsid w:val="009E0711"/>
    <w:rPr>
      <w:rFonts w:ascii="Univers LT Std 45 Light" w:eastAsia="Times New Roman" w:hAnsi="Univers LT Std 45 Light" w:cs="Times New Roman"/>
      <w:sz w:val="14"/>
      <w:szCs w:val="20"/>
    </w:rPr>
  </w:style>
  <w:style w:type="paragraph" w:customStyle="1" w:styleId="footerdocheader">
    <w:name w:val="footer doc header"/>
    <w:basedOn w:val="footertext"/>
    <w:link w:val="footerdocheaderChar"/>
    <w:rsid w:val="009E0711"/>
    <w:pPr>
      <w:tabs>
        <w:tab w:val="right" w:pos="11057"/>
      </w:tabs>
    </w:pPr>
    <w:rPr>
      <w:caps/>
    </w:rPr>
  </w:style>
  <w:style w:type="character" w:customStyle="1" w:styleId="footerdocheaderChar">
    <w:name w:val="footer doc header Char"/>
    <w:basedOn w:val="footertextChar"/>
    <w:link w:val="footerdocheader"/>
    <w:rsid w:val="009E0711"/>
    <w:rPr>
      <w:rFonts w:ascii="Univers LT Std 45 Light" w:eastAsia="Times New Roman" w:hAnsi="Univers LT Std 45 Light" w:cs="Times New Roman"/>
      <w:caps/>
      <w:sz w:val="14"/>
      <w:szCs w:val="20"/>
    </w:rPr>
  </w:style>
  <w:style w:type="paragraph" w:customStyle="1" w:styleId="footerfieldlabel">
    <w:name w:val="footer field label"/>
    <w:basedOn w:val="footertext"/>
    <w:link w:val="footerfieldlabelChar"/>
    <w:rsid w:val="009E0711"/>
    <w:pPr>
      <w:tabs>
        <w:tab w:val="right" w:pos="11057"/>
      </w:tabs>
      <w:jc w:val="right"/>
    </w:pPr>
    <w:rPr>
      <w:b/>
    </w:rPr>
  </w:style>
  <w:style w:type="character" w:customStyle="1" w:styleId="footerfieldlabelChar">
    <w:name w:val="footer field label Char"/>
    <w:basedOn w:val="footertextChar"/>
    <w:link w:val="footerfieldlabel"/>
    <w:rsid w:val="009E0711"/>
    <w:rPr>
      <w:rFonts w:ascii="Univers LT Std 45 Light" w:eastAsia="Times New Roman" w:hAnsi="Univers LT Std 45 Light" w:cs="Times New Roman"/>
      <w:b/>
      <w:sz w:val="14"/>
      <w:szCs w:val="20"/>
    </w:rPr>
  </w:style>
  <w:style w:type="character" w:styleId="FollowedHyperlink">
    <w:name w:val="FollowedHyperlink"/>
    <w:basedOn w:val="DefaultParagraphFont"/>
    <w:uiPriority w:val="99"/>
    <w:semiHidden/>
    <w:unhideWhenUsed/>
    <w:rsid w:val="0002105A"/>
    <w:rPr>
      <w:color w:val="800080" w:themeColor="followedHyperlink"/>
      <w:u w:val="single"/>
    </w:rPr>
  </w:style>
  <w:style w:type="character" w:styleId="CommentReference">
    <w:name w:val="annotation reference"/>
    <w:basedOn w:val="DefaultParagraphFont"/>
    <w:uiPriority w:val="99"/>
    <w:semiHidden/>
    <w:unhideWhenUsed/>
    <w:rsid w:val="0002105A"/>
    <w:rPr>
      <w:sz w:val="16"/>
      <w:szCs w:val="16"/>
    </w:rPr>
  </w:style>
  <w:style w:type="paragraph" w:styleId="CommentText">
    <w:name w:val="annotation text"/>
    <w:basedOn w:val="Normal"/>
    <w:link w:val="CommentTextChar"/>
    <w:uiPriority w:val="99"/>
    <w:semiHidden/>
    <w:unhideWhenUsed/>
    <w:rsid w:val="0002105A"/>
    <w:rPr>
      <w:sz w:val="20"/>
      <w:szCs w:val="20"/>
    </w:rPr>
  </w:style>
  <w:style w:type="character" w:customStyle="1" w:styleId="CommentTextChar">
    <w:name w:val="Comment Text Char"/>
    <w:basedOn w:val="DefaultParagraphFont"/>
    <w:link w:val="CommentText"/>
    <w:uiPriority w:val="99"/>
    <w:semiHidden/>
    <w:rsid w:val="0002105A"/>
    <w:rPr>
      <w:sz w:val="20"/>
      <w:szCs w:val="20"/>
    </w:rPr>
  </w:style>
  <w:style w:type="paragraph" w:styleId="CommentSubject">
    <w:name w:val="annotation subject"/>
    <w:basedOn w:val="CommentText"/>
    <w:next w:val="CommentText"/>
    <w:link w:val="CommentSubjectChar"/>
    <w:uiPriority w:val="99"/>
    <w:semiHidden/>
    <w:unhideWhenUsed/>
    <w:rsid w:val="0002105A"/>
    <w:rPr>
      <w:b/>
      <w:bCs/>
    </w:rPr>
  </w:style>
  <w:style w:type="character" w:customStyle="1" w:styleId="CommentSubjectChar">
    <w:name w:val="Comment Subject Char"/>
    <w:basedOn w:val="CommentTextChar"/>
    <w:link w:val="CommentSubject"/>
    <w:uiPriority w:val="99"/>
    <w:semiHidden/>
    <w:rsid w:val="0002105A"/>
    <w:rPr>
      <w:b/>
      <w:bCs/>
      <w:sz w:val="20"/>
      <w:szCs w:val="20"/>
    </w:rPr>
  </w:style>
  <w:style w:type="paragraph" w:styleId="BalloonText">
    <w:name w:val="Balloon Text"/>
    <w:basedOn w:val="Normal"/>
    <w:link w:val="BalloonTextChar"/>
    <w:uiPriority w:val="99"/>
    <w:semiHidden/>
    <w:unhideWhenUsed/>
    <w:rsid w:val="0002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5A"/>
    <w:rPr>
      <w:rFonts w:ascii="Segoe UI" w:hAnsi="Segoe UI" w:cs="Segoe UI"/>
      <w:sz w:val="18"/>
      <w:szCs w:val="18"/>
    </w:rPr>
  </w:style>
  <w:style w:type="paragraph" w:customStyle="1" w:styleId="tableheadinglevel1">
    <w:name w:val="table heading level 1"/>
    <w:basedOn w:val="Normal"/>
    <w:rsid w:val="00E0296E"/>
    <w:pPr>
      <w:autoSpaceDE w:val="0"/>
      <w:autoSpaceDN w:val="0"/>
      <w:adjustRightInd w:val="0"/>
      <w:spacing w:before="60" w:line="288" w:lineRule="auto"/>
      <w:jc w:val="center"/>
    </w:pPr>
    <w:rPr>
      <w:rFonts w:ascii="Univers LT Std 45 Light" w:eastAsia="Times New Roman" w:hAnsi="Univers LT Std 45 Light" w:cs="Times New Roman"/>
      <w:b/>
      <w:caps/>
      <w:color w:val="FFFFFF"/>
      <w:sz w:val="18"/>
      <w:szCs w:val="18"/>
    </w:rPr>
  </w:style>
  <w:style w:type="character" w:styleId="UnresolvedMention">
    <w:name w:val="Unresolved Mention"/>
    <w:basedOn w:val="DefaultParagraphFont"/>
    <w:uiPriority w:val="99"/>
    <w:semiHidden/>
    <w:unhideWhenUsed/>
    <w:rsid w:val="0079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3303">
      <w:bodyDiv w:val="1"/>
      <w:marLeft w:val="0"/>
      <w:marRight w:val="0"/>
      <w:marTop w:val="0"/>
      <w:marBottom w:val="0"/>
      <w:divBdr>
        <w:top w:val="none" w:sz="0" w:space="0" w:color="auto"/>
        <w:left w:val="none" w:sz="0" w:space="0" w:color="auto"/>
        <w:bottom w:val="none" w:sz="0" w:space="0" w:color="auto"/>
        <w:right w:val="none" w:sz="0" w:space="0" w:color="auto"/>
      </w:divBdr>
      <w:divsChild>
        <w:div w:id="485632030">
          <w:marLeft w:val="0"/>
          <w:marRight w:val="0"/>
          <w:marTop w:val="0"/>
          <w:marBottom w:val="0"/>
          <w:divBdr>
            <w:top w:val="none" w:sz="0" w:space="0" w:color="auto"/>
            <w:left w:val="none" w:sz="0" w:space="0" w:color="auto"/>
            <w:bottom w:val="none" w:sz="0" w:space="0" w:color="auto"/>
            <w:right w:val="none" w:sz="0" w:space="0" w:color="auto"/>
          </w:divBdr>
          <w:divsChild>
            <w:div w:id="1636250048">
              <w:marLeft w:val="0"/>
              <w:marRight w:val="0"/>
              <w:marTop w:val="0"/>
              <w:marBottom w:val="0"/>
              <w:divBdr>
                <w:top w:val="none" w:sz="0" w:space="0" w:color="auto"/>
                <w:left w:val="none" w:sz="0" w:space="0" w:color="auto"/>
                <w:bottom w:val="none" w:sz="0" w:space="0" w:color="auto"/>
                <w:right w:val="none" w:sz="0" w:space="0" w:color="auto"/>
              </w:divBdr>
              <w:divsChild>
                <w:div w:id="781534068">
                  <w:marLeft w:val="0"/>
                  <w:marRight w:val="0"/>
                  <w:marTop w:val="0"/>
                  <w:marBottom w:val="0"/>
                  <w:divBdr>
                    <w:top w:val="none" w:sz="0" w:space="0" w:color="auto"/>
                    <w:left w:val="none" w:sz="0" w:space="0" w:color="auto"/>
                    <w:bottom w:val="none" w:sz="0" w:space="0" w:color="auto"/>
                    <w:right w:val="none" w:sz="0" w:space="0" w:color="auto"/>
                  </w:divBdr>
                  <w:divsChild>
                    <w:div w:id="155650770">
                      <w:marLeft w:val="0"/>
                      <w:marRight w:val="0"/>
                      <w:marTop w:val="0"/>
                      <w:marBottom w:val="0"/>
                      <w:divBdr>
                        <w:top w:val="none" w:sz="0" w:space="0" w:color="auto"/>
                        <w:left w:val="none" w:sz="0" w:space="0" w:color="auto"/>
                        <w:bottom w:val="none" w:sz="0" w:space="0" w:color="auto"/>
                        <w:right w:val="none" w:sz="0" w:space="0" w:color="auto"/>
                      </w:divBdr>
                      <w:divsChild>
                        <w:div w:id="953638355">
                          <w:marLeft w:val="0"/>
                          <w:marRight w:val="0"/>
                          <w:marTop w:val="0"/>
                          <w:marBottom w:val="0"/>
                          <w:divBdr>
                            <w:top w:val="none" w:sz="0" w:space="0" w:color="auto"/>
                            <w:left w:val="none" w:sz="0" w:space="0" w:color="auto"/>
                            <w:bottom w:val="none" w:sz="0" w:space="0" w:color="auto"/>
                            <w:right w:val="none" w:sz="0" w:space="0" w:color="auto"/>
                          </w:divBdr>
                          <w:divsChild>
                            <w:div w:id="1688215759">
                              <w:marLeft w:val="0"/>
                              <w:marRight w:val="0"/>
                              <w:marTop w:val="0"/>
                              <w:marBottom w:val="0"/>
                              <w:divBdr>
                                <w:top w:val="none" w:sz="0" w:space="0" w:color="auto"/>
                                <w:left w:val="none" w:sz="0" w:space="0" w:color="auto"/>
                                <w:bottom w:val="none" w:sz="0" w:space="0" w:color="auto"/>
                                <w:right w:val="none" w:sz="0" w:space="0" w:color="auto"/>
                              </w:divBdr>
                              <w:divsChild>
                                <w:div w:id="1628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8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ty.unimelb.edu.au/__data/assets/word_doc/0004/4587007/workplace-inspection-checklist.docx" TargetMode="External"/><Relationship Id="rId18" Type="http://schemas.openxmlformats.org/officeDocument/2006/relationships/hyperlink" Target="https://safety.unimelb.edu.au/__data/assets/pdf_file/0008/4587011/Safety-bulletin-calibration-requirements-for-monitoring-equipm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fety.unimelb.edu.au/__data/assets/pdf_file/0006/4708158/health-and-safety-risk-assessment-methodology.pdf" TargetMode="External"/><Relationship Id="rId17" Type="http://schemas.openxmlformats.org/officeDocument/2006/relationships/hyperlink" Target="https://safety.unimelb.edu.au/__data/assets/word_doc/0006/4587009/developing-and-maintaining-a-cyclic-events-checklis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ty.unimelb.edu.au/__data/assets/pdf_file/0006/4708158/health-and-safety-risk-assessment-methodolog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unimelb.edu.au/__data/assets/word_doc/0004/4587007/workplace-inspection-checklist.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afety.unimelb.edu.au/__data/assets/excel_doc/0007/4587010/health-and-safety-monitoring-equipment-register.xls" TargetMode="External"/><Relationship Id="rId23" Type="http://schemas.openxmlformats.org/officeDocument/2006/relationships/header" Target="header3.xml"/><Relationship Id="rId10" Type="http://schemas.openxmlformats.org/officeDocument/2006/relationships/hyperlink" Target="https://safety.unimelb.edu.au/__data/assets/word_doc/0005/4587008/cyclic-events-checklist.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fety.unimelb.edu.au/__data/assets/pdf_file/0008/4587011/Safety-bulletin-calibration-requirements-for-monitoring-equipment.pdf" TargetMode="External"/><Relationship Id="rId14" Type="http://schemas.openxmlformats.org/officeDocument/2006/relationships/hyperlink" Target="https://safety.unimelb.edu.au/__data/assets/word_doc/0005/4587008/cyclic-events-checklist.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20C9E4B-EA96-406C-9FC7-AA82406FB4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khill</dc:creator>
  <cp:keywords/>
  <dc:description/>
  <cp:lastModifiedBy>Weini Lim</cp:lastModifiedBy>
  <cp:revision>2</cp:revision>
  <cp:lastPrinted>2018-01-29T23:57:00Z</cp:lastPrinted>
  <dcterms:created xsi:type="dcterms:W3CDTF">2023-11-24T00:39:00Z</dcterms:created>
  <dcterms:modified xsi:type="dcterms:W3CDTF">2023-11-24T00:39:00Z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Adobe Acrobat Pro 9.0.0</vt:lpwstr>
  </property>
  <property fmtid="{D5CDD505-2E9C-101B-9397-08002B2CF9AE}" pid="4" name="LastSaved">
    <vt:filetime>2016-10-04T00:00:00Z</vt:filetime>
  </property>
</Properties>
</file>